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7615EC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7615EC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DI </w:t>
      </w:r>
      <w:r w:rsidR="007615EC">
        <w:rPr>
          <w:rFonts w:ascii="Cambria" w:hAnsi="Cambria" w:cs="Cambria"/>
          <w:color w:val="A6A6A6"/>
          <w:spacing w:val="5"/>
          <w:sz w:val="44"/>
          <w:szCs w:val="44"/>
        </w:rPr>
        <w:t>Fisica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7615E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Olga Cattaneo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7615E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5 </w:t>
            </w:r>
            <w:r w:rsidR="00994C5C">
              <w:rPr>
                <w:rFonts w:ascii="Calibri" w:hAnsi="Calibri" w:cs="Calibri"/>
                <w:b/>
                <w:bCs/>
                <w:sz w:val="28"/>
                <w:szCs w:val="28"/>
              </w:rPr>
              <w:t>DL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61"/>
      </w:tblGrid>
      <w:tr w:rsidR="0074788F" w:rsidRPr="005458EF" w:rsidTr="00AF247A">
        <w:trPr>
          <w:trHeight w:val="621"/>
        </w:trPr>
        <w:tc>
          <w:tcPr>
            <w:tcW w:w="97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5A5C7D" w:rsidP="00C1624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611C5">
              <w:rPr>
                <w:rFonts w:ascii="Calibri" w:hAnsi="Calibri" w:cs="Calibri"/>
                <w:sz w:val="22"/>
                <w:szCs w:val="22"/>
              </w:rPr>
              <w:t>La classe è composta da  22  alunni di cui 4 ragazzi, nell’insieme responsabili ed educati.</w:t>
            </w:r>
          </w:p>
        </w:tc>
      </w:tr>
      <w:tr w:rsidR="0074788F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5A5C7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 classe ha dimostrato fin dall’inizio buon impegno nello studio della disciplina e volontà di superare le difficoltà incontrate.</w:t>
            </w:r>
          </w:p>
        </w:tc>
      </w:tr>
      <w:tr w:rsidR="0074788F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0F0D" w:rsidRPr="00903585" w:rsidRDefault="006E0F0D" w:rsidP="006E0F0D">
            <w:pPr>
              <w:pStyle w:val="Testonotaapidipagina"/>
              <w:spacing w:line="360" w:lineRule="auto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903585">
              <w:rPr>
                <w:rFonts w:ascii="Calibri" w:hAnsi="Calibri" w:cs="Calibri"/>
                <w:sz w:val="22"/>
                <w:szCs w:val="22"/>
                <w:lang w:eastAsia="it-IT" w:bidi="ar-SA"/>
              </w:rPr>
              <w:t xml:space="preserve">Conoscere i principi fondamentali dell’elettricità, del magnetismo, e dell’elettromagnetismo. </w:t>
            </w:r>
          </w:p>
          <w:p w:rsidR="006E0F0D" w:rsidRPr="00903585" w:rsidRDefault="006E0F0D" w:rsidP="006E0F0D">
            <w:pPr>
              <w:pStyle w:val="Testonotaapidipagina"/>
              <w:spacing w:line="360" w:lineRule="auto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903585">
              <w:rPr>
                <w:rFonts w:ascii="Calibri" w:hAnsi="Calibri" w:cs="Calibri"/>
                <w:sz w:val="22"/>
                <w:szCs w:val="22"/>
                <w:lang w:eastAsia="it-IT" w:bidi="ar-SA"/>
              </w:rPr>
              <w:t>Saper riferire con precisione gli argomenti studiati.</w:t>
            </w:r>
          </w:p>
          <w:p w:rsidR="0074788F" w:rsidRPr="005458EF" w:rsidRDefault="006E0F0D" w:rsidP="000E1254">
            <w:pPr>
              <w:pStyle w:val="Testonotaapidipagina"/>
              <w:spacing w:line="360" w:lineRule="auto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903585">
              <w:rPr>
                <w:rFonts w:ascii="Calibri" w:hAnsi="Calibri" w:cs="Calibri"/>
                <w:sz w:val="22"/>
                <w:szCs w:val="22"/>
                <w:lang w:eastAsia="it-IT" w:bidi="ar-SA"/>
              </w:rPr>
              <w:t>Saper eseguire semplici collegamenti all’interno della disciplina.</w:t>
            </w:r>
          </w:p>
        </w:tc>
      </w:tr>
      <w:tr w:rsidR="0074788F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615EC" w:rsidP="007615E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Elettrostatica. Corrente elettrica. Campo magnetico. Induzione elettromagnetica. Onde elettromagnetiche. Equazioni di Maxwell.</w:t>
            </w:r>
          </w:p>
        </w:tc>
      </w:tr>
      <w:tr w:rsidR="0074788F" w:rsidRPr="005458EF" w:rsidTr="00AF247A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capacità di applicare conoscenze e di usare know-how per portare a termine compiti e risolvere problemi; le abilità sono descritte come cognitive (uso del pensiero logico, intuitivo e creativo) 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AF247A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 w:rsidTr="00AF247A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615EC" w:rsidRPr="007615EC" w:rsidRDefault="007615EC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Elettrostatica</w:t>
            </w:r>
          </w:p>
          <w:p w:rsidR="007615EC" w:rsidRPr="007615EC" w:rsidRDefault="007615EC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Il campo elettrico e la differenza di potenziale.</w:t>
            </w:r>
          </w:p>
          <w:p w:rsidR="007615EC" w:rsidRPr="007615EC" w:rsidRDefault="007615EC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Teorema di Gauss.</w:t>
            </w:r>
          </w:p>
          <w:p w:rsidR="007615EC" w:rsidRPr="007615EC" w:rsidRDefault="007615EC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Condensatori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Pr="007615EC">
              <w:rPr>
                <w:rFonts w:ascii="Calibri" w:hAnsi="Calibri" w:cs="Calibri"/>
                <w:sz w:val="22"/>
                <w:szCs w:val="22"/>
              </w:rPr>
              <w:t>Corrente elettrica.</w:t>
            </w:r>
          </w:p>
          <w:p w:rsidR="007615EC" w:rsidRPr="007615EC" w:rsidRDefault="007615EC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 xml:space="preserve">Circuiti. </w:t>
            </w:r>
          </w:p>
          <w:p w:rsidR="005458EF" w:rsidRPr="005458EF" w:rsidRDefault="005458EF" w:rsidP="00ED0AB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 w:rsidTr="00AF247A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ED0ABB" w:rsidRDefault="00ED0ABB" w:rsidP="00ED0AB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615EC">
              <w:rPr>
                <w:rFonts w:ascii="Calibri" w:hAnsi="Calibri" w:cs="Calibri"/>
                <w:sz w:val="22"/>
                <w:szCs w:val="22"/>
              </w:rPr>
              <w:t>Leggi di Ohm.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D0ABB">
              <w:rPr>
                <w:rFonts w:ascii="Calibri" w:hAnsi="Calibri" w:cs="Calibri"/>
                <w:sz w:val="22"/>
                <w:szCs w:val="22"/>
              </w:rPr>
              <w:t>Collegamento di resistori.</w:t>
            </w:r>
          </w:p>
          <w:p w:rsidR="00ED0ABB" w:rsidRPr="007615EC" w:rsidRDefault="00ED0ABB" w:rsidP="00DE60A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7615EC">
              <w:rPr>
                <w:rFonts w:ascii="Calibri" w:hAnsi="Calibri" w:cs="Calibri"/>
                <w:sz w:val="22"/>
                <w:szCs w:val="22"/>
              </w:rPr>
              <w:t>Il campo magnetico.</w:t>
            </w:r>
          </w:p>
          <w:p w:rsidR="00ED0ABB" w:rsidRDefault="00ED0ABB" w:rsidP="00DE60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Azione magnete-corrente e tra correnti.</w:t>
            </w:r>
          </w:p>
          <w:p w:rsidR="00ED0ABB" w:rsidRPr="005458EF" w:rsidRDefault="00ED0ABB" w:rsidP="00DE60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ED0ABB" w:rsidRDefault="00ED0ABB" w:rsidP="00DE60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5458EF" w:rsidRDefault="00ED0ABB" w:rsidP="00DE60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 w:rsidTr="00AF247A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7615EC" w:rsidRDefault="00ED0ABB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La forza di Lorentz. Il magnetismo nella materia. Induzione elettromagnetica.</w:t>
            </w:r>
          </w:p>
          <w:p w:rsidR="00ED0ABB" w:rsidRPr="007615EC" w:rsidRDefault="00ED0ABB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Onde elettromagnetiche.</w:t>
            </w:r>
          </w:p>
          <w:p w:rsidR="00ED0ABB" w:rsidRPr="007615EC" w:rsidRDefault="00ED0ABB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Fenomeni ondulatori.</w:t>
            </w:r>
          </w:p>
          <w:p w:rsidR="00ED0ABB" w:rsidRDefault="00ED0ABB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Equazioni di Maxwell.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ED0ABB" w:rsidRDefault="00ED0ABB" w:rsidP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Conferenze di esperti esterni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Le verifiche sommative saranno finalizzate all’accertamento del raggiungimento degli obiettivi prefissati per le varie unità. Ci si avvarrà in particolare di: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Elaborati scritti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Simulazioni prove Esame di Stato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ED0ABB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Valutazione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ED0ABB" w:rsidRPr="005458EF" w:rsidRDefault="00ED0ABB" w:rsidP="00ED0ABB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 w:rsidP="00ED0ABB">
            <w:pPr>
              <w:autoSpaceDE w:val="0"/>
              <w:autoSpaceDN w:val="0"/>
              <w:adjustRightInd w:val="0"/>
              <w:ind w:left="70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Pr="00ED0ABB">
              <w:rPr>
                <w:rFonts w:ascii="Calibri" w:hAnsi="Calibri" w:cs="Calibri"/>
                <w:sz w:val="22"/>
                <w:szCs w:val="22"/>
              </w:rPr>
              <w:t>25-9-14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  /20   . 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ED0ABB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ED0ABB" w:rsidRPr="005458EF" w:rsidRDefault="00ED0ABB" w:rsidP="00ED0ABB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Corso per test ingresso Università.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 w:rsidTr="00AF247A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 w:rsidR="00ED0ABB">
        <w:rPr>
          <w:rFonts w:ascii="Calibri" w:hAnsi="Calibri" w:cs="Calibri"/>
          <w:sz w:val="22"/>
          <w:szCs w:val="22"/>
        </w:rPr>
        <w:t xml:space="preserve">  Olga Cattaneo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ED0ABB" w:rsidRPr="00ED0ABB">
        <w:rPr>
          <w:rFonts w:ascii="Calibri" w:hAnsi="Calibri" w:cs="Calibri"/>
          <w:sz w:val="22"/>
          <w:szCs w:val="22"/>
        </w:rPr>
        <w:t>28-11-14</w:t>
      </w:r>
      <w:r w:rsidRPr="005458EF">
        <w:rPr>
          <w:rFonts w:ascii="Calibri" w:hAnsi="Calibri" w:cs="Calibri"/>
          <w:sz w:val="22"/>
          <w:szCs w:val="22"/>
        </w:rPr>
        <w:t xml:space="preserve">    </w:t>
      </w:r>
    </w:p>
    <w:p w:rsidR="0074788F" w:rsidRPr="005458EF" w:rsidRDefault="0074788F" w:rsidP="0074788F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684DCA" w:rsidRPr="005458EF" w:rsidRDefault="00684DCA">
      <w:pPr>
        <w:rPr>
          <w:rFonts w:ascii="Calibri" w:hAnsi="Calibri"/>
          <w:sz w:val="22"/>
          <w:szCs w:val="22"/>
        </w:rPr>
      </w:pPr>
    </w:p>
    <w:sectPr w:rsidR="00684DCA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74788F"/>
    <w:rsid w:val="00030D26"/>
    <w:rsid w:val="000E1254"/>
    <w:rsid w:val="003D7023"/>
    <w:rsid w:val="005458EF"/>
    <w:rsid w:val="005A5C7D"/>
    <w:rsid w:val="00684DCA"/>
    <w:rsid w:val="006C6100"/>
    <w:rsid w:val="006E0F0D"/>
    <w:rsid w:val="0074788F"/>
    <w:rsid w:val="007615EC"/>
    <w:rsid w:val="00994C5C"/>
    <w:rsid w:val="00A41891"/>
    <w:rsid w:val="00AF247A"/>
    <w:rsid w:val="00B83DDF"/>
    <w:rsid w:val="00C16246"/>
    <w:rsid w:val="00E52B1F"/>
    <w:rsid w:val="00ED0ABB"/>
    <w:rsid w:val="00F80212"/>
    <w:rsid w:val="00FF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6E0F0D"/>
    <w:pPr>
      <w:suppressAutoHyphens/>
      <w:textAlignment w:val="baseline"/>
    </w:pPr>
    <w:rPr>
      <w:sz w:val="20"/>
      <w:szCs w:val="20"/>
      <w:lang w:eastAsia="he-IL" w:bidi="he-I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E0F0D"/>
    <w:rPr>
      <w:lang w:eastAsia="he-IL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2014-12-28T15:08:00Z</dcterms:created>
  <dcterms:modified xsi:type="dcterms:W3CDTF">2014-12-28T15:08:00Z</dcterms:modified>
</cp:coreProperties>
</file>