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E9" w:rsidRPr="00D602E9" w:rsidRDefault="00D602E9" w:rsidP="001E3238">
      <w:pPr>
        <w:keepNext/>
        <w:keepLines/>
        <w:spacing w:before="200" w:after="0" w:line="240" w:lineRule="auto"/>
        <w:jc w:val="center"/>
        <w:outlineLvl w:val="1"/>
        <w:rPr>
          <w:rFonts w:ascii="Cambria" w:eastAsia="Cambria" w:hAnsi="Cambria" w:cs="Cambria"/>
          <w:b/>
          <w:color w:val="4F81BD"/>
          <w:sz w:val="26"/>
          <w:szCs w:val="20"/>
          <w:lang w:eastAsia="it-IT"/>
        </w:rPr>
      </w:pPr>
      <w:r w:rsidRPr="00D602E9">
        <w:rPr>
          <w:rFonts w:ascii="Cambria" w:eastAsia="Cambria" w:hAnsi="Cambria" w:cs="Cambria"/>
          <w:b/>
          <w:color w:val="4F81BD"/>
          <w:sz w:val="26"/>
          <w:szCs w:val="20"/>
          <w:lang w:eastAsia="it-IT"/>
        </w:rPr>
        <w:t>LICEO CLASSICO E LINGUISTICO STATALE  “ARISTOFANE”</w:t>
      </w:r>
    </w:p>
    <w:p w:rsidR="00D602E9" w:rsidRPr="00D602E9" w:rsidRDefault="00D602E9" w:rsidP="001E3238">
      <w:pPr>
        <w:spacing w:after="0" w:line="240" w:lineRule="auto"/>
        <w:jc w:val="center"/>
        <w:rPr>
          <w:rFonts w:ascii="Calibri" w:eastAsia="Calibri" w:hAnsi="Calibri" w:cs="Calibri"/>
          <w:color w:val="000000"/>
          <w:szCs w:val="20"/>
          <w:lang w:eastAsia="it-IT"/>
        </w:rPr>
      </w:pPr>
      <w:r w:rsidRPr="00D602E9">
        <w:rPr>
          <w:rFonts w:ascii="Calibri" w:eastAsia="Calibri" w:hAnsi="Calibri" w:cs="Calibri"/>
          <w:b/>
          <w:i/>
          <w:color w:val="4F81BD"/>
          <w:sz w:val="36"/>
          <w:szCs w:val="20"/>
          <w:lang w:eastAsia="it-IT"/>
        </w:rPr>
        <w:t>ANNO SCOLASTICO 20</w:t>
      </w:r>
      <w:r w:rsidR="001E3238">
        <w:rPr>
          <w:rFonts w:ascii="Calibri" w:eastAsia="Calibri" w:hAnsi="Calibri" w:cs="Calibri"/>
          <w:b/>
          <w:i/>
          <w:color w:val="4F81BD"/>
          <w:sz w:val="36"/>
          <w:szCs w:val="20"/>
          <w:lang w:eastAsia="it-IT"/>
        </w:rPr>
        <w:t>14</w:t>
      </w:r>
      <w:r w:rsidRPr="00D602E9">
        <w:rPr>
          <w:rFonts w:ascii="Calibri" w:eastAsia="Calibri" w:hAnsi="Calibri" w:cs="Calibri"/>
          <w:b/>
          <w:i/>
          <w:color w:val="4F81BD"/>
          <w:sz w:val="36"/>
          <w:szCs w:val="20"/>
          <w:lang w:eastAsia="it-IT"/>
        </w:rPr>
        <w:t>-20</w:t>
      </w:r>
      <w:r w:rsidR="001E3238">
        <w:rPr>
          <w:rFonts w:ascii="Calibri" w:eastAsia="Calibri" w:hAnsi="Calibri" w:cs="Calibri"/>
          <w:b/>
          <w:i/>
          <w:color w:val="4F81BD"/>
          <w:sz w:val="36"/>
          <w:szCs w:val="20"/>
          <w:lang w:eastAsia="it-IT"/>
        </w:rPr>
        <w:t>15</w:t>
      </w:r>
    </w:p>
    <w:p w:rsidR="00D602E9" w:rsidRPr="00D602E9" w:rsidRDefault="00D602E9" w:rsidP="001E3238">
      <w:pPr>
        <w:keepNext/>
        <w:keepLines/>
        <w:spacing w:after="300" w:line="240" w:lineRule="auto"/>
        <w:jc w:val="both"/>
        <w:rPr>
          <w:rFonts w:ascii="Cambria" w:eastAsia="Cambria" w:hAnsi="Cambria" w:cs="Cambria"/>
          <w:color w:val="17375E"/>
          <w:sz w:val="52"/>
          <w:szCs w:val="20"/>
          <w:lang w:eastAsia="it-IT"/>
        </w:rPr>
      </w:pPr>
      <w:r w:rsidRPr="00D602E9">
        <w:rPr>
          <w:rFonts w:ascii="Cambria" w:eastAsia="Cambria" w:hAnsi="Cambria" w:cs="Cambria"/>
          <w:color w:val="17375E"/>
          <w:sz w:val="44"/>
          <w:szCs w:val="20"/>
          <w:lang w:eastAsia="it-IT"/>
        </w:rPr>
        <w:t xml:space="preserve">PROGRAMMAZIONE DIDATTICA DI </w:t>
      </w:r>
      <w:r w:rsidR="002170B3">
        <w:rPr>
          <w:rFonts w:ascii="Cambria" w:eastAsia="Cambria" w:hAnsi="Cambria" w:cs="Cambria"/>
          <w:color w:val="17375E"/>
          <w:sz w:val="44"/>
          <w:szCs w:val="20"/>
          <w:lang w:eastAsia="it-IT"/>
        </w:rPr>
        <w:t>GEOSTORIA</w:t>
      </w: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89"/>
        <w:gridCol w:w="4889"/>
      </w:tblGrid>
      <w:tr w:rsidR="00D602E9" w:rsidRPr="00D602E9" w:rsidTr="00646FD7">
        <w:tc>
          <w:tcPr>
            <w:tcW w:w="4889"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C00000"/>
                <w:sz w:val="28"/>
                <w:szCs w:val="20"/>
                <w:lang w:eastAsia="it-IT"/>
              </w:rPr>
              <w:t>DOCENTE</w:t>
            </w:r>
            <w:r w:rsidRPr="00D602E9">
              <w:rPr>
                <w:rFonts w:ascii="Calibri" w:eastAsia="Calibri" w:hAnsi="Calibri" w:cs="Calibri"/>
                <w:b/>
                <w:color w:val="000000"/>
                <w:sz w:val="28"/>
                <w:szCs w:val="20"/>
                <w:lang w:eastAsia="it-IT"/>
              </w:rPr>
              <w:t>:</w:t>
            </w:r>
            <w:r w:rsidR="002170B3">
              <w:rPr>
                <w:rFonts w:ascii="Calibri" w:eastAsia="Calibri" w:hAnsi="Calibri" w:cs="Calibri"/>
                <w:b/>
                <w:color w:val="000000"/>
                <w:sz w:val="28"/>
                <w:szCs w:val="20"/>
                <w:lang w:eastAsia="it-IT"/>
              </w:rPr>
              <w:t xml:space="preserve"> Monica Faita</w:t>
            </w:r>
          </w:p>
        </w:tc>
        <w:tc>
          <w:tcPr>
            <w:tcW w:w="4889"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C00000"/>
                <w:sz w:val="28"/>
                <w:szCs w:val="20"/>
                <w:lang w:eastAsia="it-IT"/>
              </w:rPr>
              <w:t>CLASSE</w:t>
            </w:r>
            <w:r w:rsidRPr="00D602E9">
              <w:rPr>
                <w:rFonts w:ascii="Calibri" w:eastAsia="Calibri" w:hAnsi="Calibri" w:cs="Calibri"/>
                <w:b/>
                <w:color w:val="000000"/>
                <w:sz w:val="28"/>
                <w:szCs w:val="20"/>
                <w:lang w:eastAsia="it-IT"/>
              </w:rPr>
              <w:t>:</w:t>
            </w:r>
            <w:r w:rsidR="002170B3">
              <w:rPr>
                <w:rFonts w:ascii="Calibri" w:eastAsia="Calibri" w:hAnsi="Calibri" w:cs="Calibri"/>
                <w:b/>
                <w:color w:val="000000"/>
                <w:sz w:val="28"/>
                <w:szCs w:val="20"/>
                <w:lang w:eastAsia="it-IT"/>
              </w:rPr>
              <w:t xml:space="preserve"> II BC</w:t>
            </w:r>
          </w:p>
        </w:tc>
      </w:tr>
    </w:tbl>
    <w:p w:rsidR="00D602E9" w:rsidRPr="00D602E9" w:rsidRDefault="00D602E9" w:rsidP="001E3238">
      <w:pPr>
        <w:spacing w:after="0" w:line="240" w:lineRule="auto"/>
        <w:jc w:val="center"/>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85"/>
        <w:gridCol w:w="2268"/>
        <w:gridCol w:w="4425"/>
      </w:tblGrid>
      <w:tr w:rsidR="00D602E9" w:rsidRPr="00D602E9" w:rsidTr="00646FD7">
        <w:trPr>
          <w:trHeight w:val="620"/>
        </w:trPr>
        <w:tc>
          <w:tcPr>
            <w:tcW w:w="3085" w:type="dxa"/>
            <w:vAlign w:val="center"/>
          </w:tcPr>
          <w:p w:rsidR="00D602E9" w:rsidRPr="00D602E9" w:rsidRDefault="00D602E9" w:rsidP="001E3238">
            <w:pPr>
              <w:spacing w:after="0" w:line="240" w:lineRule="auto"/>
              <w:jc w:val="center"/>
              <w:rPr>
                <w:rFonts w:ascii="Calibri" w:eastAsia="Calibri" w:hAnsi="Calibri" w:cs="Calibri"/>
                <w:color w:val="000000"/>
                <w:szCs w:val="20"/>
                <w:lang w:eastAsia="it-IT"/>
              </w:rPr>
            </w:pPr>
            <w:r w:rsidRPr="00D602E9">
              <w:rPr>
                <w:rFonts w:ascii="Calibri" w:eastAsia="Calibri" w:hAnsi="Calibri" w:cs="Calibri"/>
                <w:b/>
                <w:color w:val="000000"/>
                <w:sz w:val="28"/>
                <w:szCs w:val="20"/>
                <w:lang w:eastAsia="it-IT"/>
              </w:rPr>
              <w:t>Programmazione disciplinare</w:t>
            </w:r>
          </w:p>
        </w:tc>
        <w:tc>
          <w:tcPr>
            <w:tcW w:w="2268" w:type="dxa"/>
            <w:vAlign w:val="center"/>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c>
          <w:tcPr>
            <w:tcW w:w="4425" w:type="dxa"/>
            <w:vAlign w:val="center"/>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Descrizione della classe</w:t>
            </w: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b/>
                <w:color w:val="808080"/>
                <w:sz w:val="18"/>
                <w:szCs w:val="20"/>
                <w:lang w:eastAsia="it-IT"/>
              </w:rPr>
              <w:t xml:space="preserve">Breve descrizione della classe </w:t>
            </w:r>
          </w:p>
        </w:tc>
        <w:tc>
          <w:tcPr>
            <w:tcW w:w="4425" w:type="dxa"/>
          </w:tcPr>
          <w:p w:rsidR="00D602E9" w:rsidRPr="00D602E9" w:rsidRDefault="00CE1608"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Classe poco numerosa, piuttosto omogenea, collaborativa, partecipe al dialogo educativo, che risponde bene alle sollecitazioni dell’insegnante, motivata all’apprendimento.</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Situazione iniziale</w:t>
            </w: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I</w:t>
            </w:r>
            <w:r w:rsidRPr="00D602E9">
              <w:rPr>
                <w:rFonts w:ascii="Calibri" w:eastAsia="Calibri" w:hAnsi="Calibri" w:cs="Calibri"/>
                <w:b/>
                <w:color w:val="808080"/>
                <w:sz w:val="18"/>
                <w:szCs w:val="20"/>
                <w:lang w:eastAsia="it-IT"/>
              </w:rPr>
              <w:t>ndicazioni sui livelli di partenza sulla scorta degli elementi acquisiti all’inizio dell’anno scolastico: test d’ingresso, verifiche, ecc.</w:t>
            </w:r>
          </w:p>
        </w:tc>
        <w:tc>
          <w:tcPr>
            <w:tcW w:w="4425" w:type="dxa"/>
          </w:tcPr>
          <w:p w:rsidR="00D602E9" w:rsidRPr="00D602E9" w:rsidRDefault="00CE1608"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Dalle prime verifiche si evince una situazione iniziale in media più che soddisfacente.</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Finalità generali</w:t>
            </w: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b/>
                <w:color w:val="808080"/>
                <w:sz w:val="18"/>
                <w:szCs w:val="20"/>
                <w:lang w:eastAsia="it-IT"/>
              </w:rPr>
              <w:t>A cosa mira, dal punto di vista del docente, l’insegnamento della disciplina</w:t>
            </w:r>
          </w:p>
        </w:tc>
        <w:tc>
          <w:tcPr>
            <w:tcW w:w="4425" w:type="dxa"/>
          </w:tcPr>
          <w:p w:rsidR="00D602E9" w:rsidRPr="00D602E9" w:rsidRDefault="00CE1608"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L’insegnamento della storia è finalizzato alla conoscenza del passato per comprendere meglio il presente e le radici della nostra civiltà e, nel senso etimologico del termine, alla ricerca di fatti e cause attraverso la lettura e l’interpretazione delle fonti. La geografia ne costituisce un complemento necessario per lo studio dei fattori che hanno favorito l’insediamento e lo sviluppo umano.</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Concetti fondamentali della disciplina</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6"/>
                <w:szCs w:val="20"/>
                <w:lang w:eastAsia="it-IT"/>
              </w:rPr>
              <w:t>Macroargomenti</w:t>
            </w: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p>
        </w:tc>
        <w:tc>
          <w:tcPr>
            <w:tcW w:w="4425" w:type="dxa"/>
          </w:tcPr>
          <w:p w:rsidR="009404A5"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CE1608" w:rsidRDefault="00CE1608"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I popoli preromani; la civiltà etrusca; la civiltà romana; la caduta dell’impero romano d’Occidente e i regni romano-barbarici; </w:t>
            </w:r>
            <w:r w:rsidR="001E3238">
              <w:rPr>
                <w:rFonts w:ascii="Calibri" w:eastAsia="Calibri" w:hAnsi="Calibri" w:cs="Calibri"/>
                <w:color w:val="000000"/>
                <w:szCs w:val="20"/>
                <w:lang w:eastAsia="it-IT"/>
              </w:rPr>
              <w:t>l</w:t>
            </w:r>
            <w:r w:rsidR="009404A5">
              <w:rPr>
                <w:rFonts w:ascii="Calibri" w:eastAsia="Calibri" w:hAnsi="Calibri" w:cs="Calibri"/>
                <w:color w:val="000000"/>
                <w:szCs w:val="20"/>
                <w:lang w:eastAsia="it-IT"/>
              </w:rPr>
              <w:t>ongobardi</w:t>
            </w:r>
            <w:r w:rsidR="001E3238">
              <w:rPr>
                <w:rFonts w:ascii="Calibri" w:eastAsia="Calibri" w:hAnsi="Calibri" w:cs="Calibri"/>
                <w:color w:val="000000"/>
                <w:szCs w:val="20"/>
                <w:lang w:eastAsia="it-IT"/>
              </w:rPr>
              <w:t>; b</w:t>
            </w:r>
            <w:r w:rsidR="009404A5">
              <w:rPr>
                <w:rFonts w:ascii="Calibri" w:eastAsia="Calibri" w:hAnsi="Calibri" w:cs="Calibri"/>
                <w:color w:val="000000"/>
                <w:szCs w:val="20"/>
                <w:lang w:eastAsia="it-IT"/>
              </w:rPr>
              <w:t xml:space="preserve">izantini; gli </w:t>
            </w:r>
            <w:r w:rsidR="001E3238">
              <w:rPr>
                <w:rFonts w:ascii="Calibri" w:eastAsia="Calibri" w:hAnsi="Calibri" w:cs="Calibri"/>
                <w:color w:val="000000"/>
                <w:szCs w:val="20"/>
                <w:lang w:eastAsia="it-IT"/>
              </w:rPr>
              <w:t>a</w:t>
            </w:r>
            <w:r w:rsidR="009404A5">
              <w:rPr>
                <w:rFonts w:ascii="Calibri" w:eastAsia="Calibri" w:hAnsi="Calibri" w:cs="Calibri"/>
                <w:color w:val="000000"/>
                <w:szCs w:val="20"/>
                <w:lang w:eastAsia="it-IT"/>
              </w:rPr>
              <w:t>rabi;</w:t>
            </w:r>
            <w:r>
              <w:rPr>
                <w:rFonts w:ascii="Calibri" w:eastAsia="Calibri" w:hAnsi="Calibri" w:cs="Calibri"/>
                <w:color w:val="000000"/>
                <w:szCs w:val="20"/>
                <w:lang w:eastAsia="it-IT"/>
              </w:rPr>
              <w:t xml:space="preserve"> </w:t>
            </w:r>
            <w:r w:rsidR="009404A5">
              <w:rPr>
                <w:rFonts w:ascii="Calibri" w:eastAsia="Calibri" w:hAnsi="Calibri" w:cs="Calibri"/>
                <w:color w:val="000000"/>
                <w:szCs w:val="20"/>
                <w:lang w:eastAsia="it-IT"/>
              </w:rPr>
              <w:t>la rinascita carolingia</w:t>
            </w:r>
            <w:r>
              <w:rPr>
                <w:rFonts w:ascii="Calibri" w:eastAsia="Calibri" w:hAnsi="Calibri" w:cs="Calibri"/>
                <w:color w:val="000000"/>
                <w:szCs w:val="20"/>
                <w:lang w:eastAsia="it-IT"/>
              </w:rPr>
              <w:t>.</w:t>
            </w:r>
          </w:p>
          <w:p w:rsidR="00D602E9"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9404A5"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L’evoluzione della città; il continente europeo.</w:t>
            </w:r>
          </w:p>
          <w:p w:rsidR="009404A5"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EDUCAZIONE ALLA CITTADINANZA</w:t>
            </w:r>
          </w:p>
          <w:p w:rsidR="009404A5" w:rsidRPr="00D602E9"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L’ordinamento dello Stato Italiano e la Costituzione; la Comunità Europea.</w:t>
            </w:r>
          </w:p>
        </w:tc>
      </w:tr>
      <w:tr w:rsidR="00D602E9" w:rsidRPr="00D602E9" w:rsidTr="00646FD7">
        <w:trPr>
          <w:trHeight w:val="320"/>
        </w:trPr>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 xml:space="preserve">Obiettivi didattici </w:t>
            </w:r>
            <w:r w:rsidRPr="00D602E9">
              <w:rPr>
                <w:rFonts w:ascii="Calibri" w:eastAsia="Calibri" w:hAnsi="Calibri" w:cs="Calibri"/>
                <w:color w:val="000000"/>
                <w:sz w:val="24"/>
                <w:szCs w:val="20"/>
                <w:lang w:eastAsia="it-IT"/>
              </w:rPr>
              <w:t>(da compilare solo in caso di scostamento dalla programmazione di dipartimento)</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808080"/>
                <w:sz w:val="16"/>
                <w:szCs w:val="20"/>
                <w:lang w:eastAsia="it-IT"/>
              </w:rPr>
              <w:lastRenderedPageBreak/>
              <w:t>Elencare in modo sintetico rimanendo  negli spazi assegnati</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lastRenderedPageBreak/>
              <w:t>Conoscenze</w:t>
            </w:r>
            <w:r w:rsidRPr="00D602E9">
              <w:rPr>
                <w:rFonts w:ascii="Calibri" w:eastAsia="Calibri" w:hAnsi="Calibri" w:cs="Calibri"/>
                <w:b/>
                <w:color w:val="000000"/>
                <w:szCs w:val="20"/>
                <w:lang w:eastAsia="it-IT"/>
              </w:rPr>
              <w:t xml:space="preserve"> </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Sapere</w:t>
            </w: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Si rimanda alla programmazione di dipartimento</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Abilità</w:t>
            </w:r>
            <w:r w:rsidRPr="00D602E9">
              <w:rPr>
                <w:rFonts w:ascii="Calibri" w:eastAsia="Calibri" w:hAnsi="Calibri" w:cs="Calibri"/>
                <w:color w:val="000000"/>
                <w:sz w:val="24"/>
                <w:szCs w:val="20"/>
                <w:lang w:eastAsia="it-IT"/>
              </w:rPr>
              <w:t xml:space="preserve"> </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Cs w:val="20"/>
                <w:lang w:eastAsia="it-IT"/>
              </w:rPr>
              <w:t>Saper fare</w:t>
            </w: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Si rimanda alla programmazione di dipartimento</w:t>
            </w: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Competenze</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 w:val="18"/>
                <w:szCs w:val="20"/>
                <w:lang w:eastAsia="it-IT"/>
              </w:rPr>
              <w:t>Si rimanda alla programmazione di dipartimento</w:t>
            </w: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Contenuti disciplinari</w:t>
            </w:r>
          </w:p>
        </w:tc>
        <w:tc>
          <w:tcPr>
            <w:tcW w:w="2268" w:type="dxa"/>
          </w:tcPr>
          <w:p w:rsidR="00D602E9" w:rsidRPr="00D602E9" w:rsidRDefault="00D602E9" w:rsidP="001E3238">
            <w:pPr>
              <w:spacing w:after="0" w:line="240" w:lineRule="auto"/>
              <w:jc w:val="center"/>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Articolazione per trimestre</w:t>
            </w:r>
            <w:r w:rsidRPr="00D602E9">
              <w:rPr>
                <w:rFonts w:ascii="Calibri" w:eastAsia="Calibri" w:hAnsi="Calibri" w:cs="Calibri"/>
                <w:b/>
                <w:color w:val="000000"/>
                <w:szCs w:val="20"/>
                <w:lang w:eastAsia="it-IT"/>
              </w:rPr>
              <w:br/>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rPr>
          <w:trHeight w:val="420"/>
        </w:trPr>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Cs w:val="20"/>
                <w:lang w:eastAsia="it-IT"/>
              </w:rPr>
              <w:t>Settembre/Dicembre</w:t>
            </w:r>
          </w:p>
        </w:tc>
        <w:tc>
          <w:tcPr>
            <w:tcW w:w="4425" w:type="dxa"/>
          </w:tcPr>
          <w:p w:rsidR="00FE4057"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D602E9" w:rsidRPr="00D602E9" w:rsidRDefault="009404A5"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I popoli dell’Italia preromana; la civiltà etrusca; la nascita di Roma fra realtà e leggenda; monarchia; nascita della repubblica; lotte fra patrizi e plebei; magistrature repubblicane; società e cultura nella Roma arcaica; l’espansione romana nella penisola; le guerre puniche; le guerre in Grecia e in  Oriente; società e cultura a Roma dopo le grandi guerre di espansione;</w:t>
            </w:r>
            <w:r w:rsidR="00FE4057">
              <w:rPr>
                <w:rFonts w:ascii="Calibri" w:eastAsia="Calibri" w:hAnsi="Calibri" w:cs="Calibri"/>
                <w:color w:val="000000"/>
                <w:szCs w:val="20"/>
                <w:lang w:eastAsia="it-IT"/>
              </w:rPr>
              <w:t xml:space="preserve"> Mario e Silla; Cesare e Pompeo, dittatura e morte di Cesare.</w:t>
            </w:r>
          </w:p>
        </w:tc>
      </w:tr>
      <w:tr w:rsidR="00D602E9" w:rsidRPr="00D602E9" w:rsidTr="00646FD7">
        <w:trPr>
          <w:trHeight w:val="400"/>
        </w:trPr>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Cs w:val="20"/>
                <w:lang w:eastAsia="it-IT"/>
              </w:rPr>
              <w:t>Gennaio/Marzo</w:t>
            </w:r>
          </w:p>
        </w:tc>
        <w:tc>
          <w:tcPr>
            <w:tcW w:w="4425" w:type="dxa"/>
          </w:tcPr>
          <w:p w:rsidR="00D602E9"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FE4057"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Augusto e l’inizio del principato; politica culturale augustea; la dinastia giulio-claudia; il cristianesimo; i Flavi; Traiano; Adriano; gli </w:t>
            </w:r>
            <w:r>
              <w:rPr>
                <w:rFonts w:ascii="Calibri" w:eastAsia="Calibri" w:hAnsi="Calibri" w:cs="Calibri"/>
                <w:color w:val="000000"/>
                <w:szCs w:val="20"/>
                <w:lang w:eastAsia="it-IT"/>
              </w:rPr>
              <w:lastRenderedPageBreak/>
              <w:t>Antonini; i Severi e i primi elementi di crisi; l’anarchia militare; Diocleziano; Costantino e l’impero cristiano.</w:t>
            </w:r>
          </w:p>
          <w:p w:rsidR="00FE4057"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FE4057"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Città e comunicazioni: dalla città romana alla città medievale, alla città moderna e alla megalopoli.</w:t>
            </w:r>
          </w:p>
          <w:p w:rsidR="00FE4057" w:rsidRDefault="00FE4057"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EDUCAZIONE ALLA CITTADINANZA</w:t>
            </w:r>
          </w:p>
          <w:p w:rsidR="00FE4057" w:rsidRPr="00D602E9"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L’ordinamento dello Stato Italiano e la Costituzione</w:t>
            </w:r>
          </w:p>
        </w:tc>
      </w:tr>
      <w:tr w:rsidR="00D602E9" w:rsidRPr="00D602E9" w:rsidTr="00646FD7">
        <w:trPr>
          <w:trHeight w:val="420"/>
        </w:trPr>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Cs w:val="20"/>
                <w:lang w:eastAsia="it-IT"/>
              </w:rPr>
              <w:t>Marzo /Giugno</w:t>
            </w:r>
          </w:p>
        </w:tc>
        <w:tc>
          <w:tcPr>
            <w:tcW w:w="4425" w:type="dxa"/>
          </w:tcPr>
          <w:p w:rsidR="00D602E9"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FE4057" w:rsidRDefault="00FE4057"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Movimenti di popolazioni ai confini dell’impero; caduta dell’impero romano d’occidente; formazione dei regni romano-barbarici; gli Ostrogoti; Giustiniano e i Bizantini; i Longobardi; gli Arabi e la diffusione dell’Islam; Carlo Magno e l’Europa carolingia. </w:t>
            </w:r>
          </w:p>
          <w:p w:rsidR="00FE4057" w:rsidRDefault="00FE4057"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FE4057" w:rsidRDefault="00FE4057"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Il continente europeo (paesaggio, storia, condizioni attuali).</w:t>
            </w:r>
          </w:p>
          <w:p w:rsidR="00FE4057" w:rsidRDefault="00FE4057"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EDUCAZIONE ALLA CITTADINANZA</w:t>
            </w:r>
          </w:p>
          <w:p w:rsidR="00FE4057" w:rsidRPr="00D602E9" w:rsidRDefault="00610F4C"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w:t>
            </w:r>
            <w:r w:rsidR="00FE4057">
              <w:rPr>
                <w:rFonts w:ascii="Calibri" w:eastAsia="Calibri" w:hAnsi="Calibri" w:cs="Calibri"/>
                <w:color w:val="000000"/>
                <w:szCs w:val="20"/>
                <w:lang w:eastAsia="it-IT"/>
              </w:rPr>
              <w:t>a Comunità Europea.</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Metodologia</w:t>
            </w:r>
          </w:p>
          <w:p w:rsidR="00D602E9" w:rsidRPr="00D602E9" w:rsidRDefault="00D602E9" w:rsidP="001E3238">
            <w:pPr>
              <w:spacing w:after="0" w:line="240" w:lineRule="auto"/>
              <w:rPr>
                <w:rFonts w:ascii="Calibri" w:eastAsia="Calibri" w:hAnsi="Calibri" w:cs="Calibri"/>
                <w:color w:val="000000"/>
                <w:szCs w:val="20"/>
                <w:lang w:eastAsia="it-IT"/>
              </w:rPr>
            </w:pP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Cs w:val="20"/>
                <w:lang w:eastAsia="it-IT"/>
              </w:rPr>
              <w:t>L’insegnamento si avvarrà di:</w:t>
            </w:r>
          </w:p>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Lezioni frontali</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Discussioni</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Lavori di gruppo</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Approfondimenti</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Relazioni</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Software didattico</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Esercitazioni guidate – laboratorio</w:t>
            </w:r>
            <w:r w:rsidR="001E3238">
              <w:rPr>
                <w:rFonts w:ascii="Calibri" w:eastAsia="Calibri" w:hAnsi="Calibri" w:cs="Calibri"/>
                <w:color w:val="000000"/>
                <w:szCs w:val="20"/>
                <w:lang w:eastAsia="it-IT"/>
              </w:rPr>
              <w:t>.</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Verifiche</w:t>
            </w:r>
          </w:p>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 w:val="16"/>
                <w:szCs w:val="20"/>
                <w:lang w:eastAsia="it-IT"/>
              </w:rPr>
              <w:t>Le verifiche sommative saranno finalizzate all’accertamento del raggiungimento degli obiettivi prefissati per le varie unità. Ci si avvarrà in particolare di:</w:t>
            </w: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Verifiche orali</w:t>
            </w:r>
            <w:r w:rsidR="001E3238">
              <w:rPr>
                <w:rFonts w:ascii="Calibri" w:eastAsia="Calibri" w:hAnsi="Calibri" w:cs="Calibri"/>
                <w:color w:val="000000"/>
                <w:szCs w:val="20"/>
                <w:lang w:eastAsia="it-IT"/>
              </w:rPr>
              <w:t>;</w:t>
            </w:r>
          </w:p>
          <w:p w:rsidR="00D602E9" w:rsidRPr="00D602E9" w:rsidRDefault="001E3238" w:rsidP="001E3238">
            <w:pPr>
              <w:spacing w:after="0" w:line="240" w:lineRule="auto"/>
              <w:contextualSpacing/>
              <w:jc w:val="both"/>
              <w:rPr>
                <w:rFonts w:ascii="Calibri" w:eastAsia="Calibri" w:hAnsi="Calibri" w:cs="Calibri"/>
                <w:color w:val="000000"/>
                <w:szCs w:val="20"/>
                <w:lang w:eastAsia="it-IT"/>
              </w:rPr>
            </w:pPr>
            <w:r>
              <w:rPr>
                <w:rFonts w:ascii="Calibri" w:eastAsia="Calibri" w:hAnsi="Calibri" w:cs="Calibri"/>
                <w:color w:val="000000"/>
                <w:szCs w:val="20"/>
                <w:lang w:eastAsia="it-IT"/>
              </w:rPr>
              <w:t>Compiti assegnati;</w:t>
            </w:r>
          </w:p>
          <w:p w:rsidR="00D602E9" w:rsidRPr="00D602E9" w:rsidRDefault="001E3238" w:rsidP="001E3238">
            <w:pPr>
              <w:spacing w:after="0" w:line="240" w:lineRule="auto"/>
              <w:contextualSpacing/>
              <w:jc w:val="both"/>
              <w:rPr>
                <w:rFonts w:ascii="Calibri" w:eastAsia="Calibri" w:hAnsi="Calibri" w:cs="Calibri"/>
                <w:color w:val="000000"/>
                <w:szCs w:val="20"/>
                <w:lang w:eastAsia="it-IT"/>
              </w:rPr>
            </w:pPr>
            <w:r>
              <w:rPr>
                <w:rFonts w:ascii="Calibri" w:eastAsia="Calibri" w:hAnsi="Calibri" w:cs="Calibri"/>
                <w:color w:val="000000"/>
                <w:szCs w:val="20"/>
                <w:lang w:eastAsia="it-IT"/>
              </w:rPr>
              <w:t>Lavori</w:t>
            </w:r>
            <w:r w:rsidR="00D602E9" w:rsidRPr="00D602E9">
              <w:rPr>
                <w:rFonts w:ascii="Calibri" w:eastAsia="Calibri" w:hAnsi="Calibri" w:cs="Calibri"/>
                <w:color w:val="000000"/>
                <w:szCs w:val="20"/>
                <w:lang w:eastAsia="it-IT"/>
              </w:rPr>
              <w:t xml:space="preserve"> di gruppo</w:t>
            </w:r>
            <w:r>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Test</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Approfondimenti individuali</w:t>
            </w:r>
            <w:r w:rsidR="001E3238">
              <w:rPr>
                <w:rFonts w:ascii="Calibri" w:eastAsia="Calibri" w:hAnsi="Calibri" w:cs="Calibri"/>
                <w:color w:val="000000"/>
                <w:szCs w:val="20"/>
                <w:lang w:eastAsia="it-IT"/>
              </w:rPr>
              <w:t>.</w:t>
            </w: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 w:val="16"/>
                <w:szCs w:val="20"/>
                <w:lang w:eastAsia="it-IT"/>
              </w:rPr>
              <w:t xml:space="preserve">Nel corso dell’anno sono previsti non meno di due verifiche scritte nel trimestre e tre nel pentamestre ed un congruo numero di verifiche orali </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Valutazione</w:t>
            </w:r>
          </w:p>
          <w:p w:rsidR="00D602E9" w:rsidRPr="00D602E9" w:rsidRDefault="00D602E9" w:rsidP="001E3238">
            <w:pPr>
              <w:spacing w:after="0" w:line="240" w:lineRule="auto"/>
              <w:rPr>
                <w:rFonts w:ascii="Calibri" w:eastAsia="Calibri" w:hAnsi="Calibri" w:cs="Calibri"/>
                <w:color w:val="000000"/>
                <w:szCs w:val="20"/>
                <w:lang w:eastAsia="it-IT"/>
              </w:rPr>
            </w:pPr>
          </w:p>
          <w:p w:rsidR="00D602E9" w:rsidRPr="00D602E9" w:rsidRDefault="00D602E9" w:rsidP="001E3238">
            <w:pPr>
              <w:spacing w:after="0" w:line="240" w:lineRule="auto"/>
              <w:rPr>
                <w:rFonts w:ascii="Calibri" w:eastAsia="Calibri" w:hAnsi="Calibri" w:cs="Calibri"/>
                <w:color w:val="000000"/>
                <w:szCs w:val="20"/>
                <w:lang w:eastAsia="it-IT"/>
              </w:rPr>
            </w:pPr>
          </w:p>
        </w:tc>
        <w:tc>
          <w:tcPr>
            <w:tcW w:w="2268" w:type="dxa"/>
          </w:tcPr>
          <w:p w:rsidR="001E3238"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color w:val="000000"/>
                <w:szCs w:val="20"/>
                <w:lang w:eastAsia="it-IT"/>
              </w:rPr>
              <w:lastRenderedPageBreak/>
              <w:t>La valutazione  verrà articolata s</w:t>
            </w:r>
            <w:r w:rsidR="001E3238">
              <w:rPr>
                <w:rFonts w:ascii="Calibri" w:eastAsia="Calibri" w:hAnsi="Calibri" w:cs="Calibri"/>
                <w:color w:val="000000"/>
                <w:szCs w:val="20"/>
                <w:lang w:eastAsia="it-IT"/>
              </w:rPr>
              <w:t xml:space="preserve">ulla base </w:t>
            </w:r>
            <w:r w:rsidR="001E3238">
              <w:rPr>
                <w:rFonts w:ascii="Calibri" w:eastAsia="Calibri" w:hAnsi="Calibri" w:cs="Calibri"/>
                <w:color w:val="000000"/>
                <w:szCs w:val="20"/>
                <w:lang w:eastAsia="it-IT"/>
              </w:rPr>
              <w:lastRenderedPageBreak/>
              <w:t>dei seguenti elementi:</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Verifiche orali</w:t>
            </w:r>
            <w:r w:rsidR="001E3238">
              <w:rPr>
                <w:rFonts w:ascii="Calibri" w:eastAsia="Calibri" w:hAnsi="Calibri" w:cs="Calibri"/>
                <w:color w:val="000000"/>
                <w:szCs w:val="20"/>
                <w:lang w:eastAsia="it-IT"/>
              </w:rPr>
              <w:t xml:space="preserve"> e scritte;</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Costanza nella frequenza</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Impegno regolare</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Partecipazione attiva</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Interesse particolare per la disciplina</w:t>
            </w:r>
            <w:r w:rsidR="001E3238">
              <w:rPr>
                <w:rFonts w:ascii="Calibri" w:eastAsia="Calibri" w:hAnsi="Calibri" w:cs="Calibri"/>
                <w:color w:val="000000"/>
                <w:szCs w:val="20"/>
                <w:lang w:eastAsia="it-IT"/>
              </w:rPr>
              <w:t>;</w:t>
            </w:r>
          </w:p>
          <w:p w:rsidR="00D602E9" w:rsidRPr="00D602E9"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Partecipazione ad attività extracurriculari attinenti alla disciplina</w:t>
            </w:r>
            <w:r w:rsidR="001E3238">
              <w:rPr>
                <w:rFonts w:ascii="Calibri" w:eastAsia="Calibri" w:hAnsi="Calibri" w:cs="Calibri"/>
                <w:color w:val="000000"/>
                <w:szCs w:val="20"/>
                <w:lang w:eastAsia="it-IT"/>
              </w:rPr>
              <w:t>;</w:t>
            </w:r>
          </w:p>
          <w:p w:rsidR="00D602E9" w:rsidRPr="00C20DD5" w:rsidRDefault="00D602E9" w:rsidP="001E3238">
            <w:pPr>
              <w:spacing w:after="0" w:line="240" w:lineRule="auto"/>
              <w:contextualSpacing/>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Approfondimento autonomo</w:t>
            </w:r>
            <w:r w:rsidR="001E3238">
              <w:rPr>
                <w:rFonts w:ascii="Calibri" w:eastAsia="Calibri" w:hAnsi="Calibri" w:cs="Calibri"/>
                <w:color w:val="000000"/>
                <w:szCs w:val="20"/>
                <w:lang w:eastAsia="it-IT"/>
              </w:rPr>
              <w:t>.</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lastRenderedPageBreak/>
              <w:t>Criteri e parametri di verifica</w:t>
            </w: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 xml:space="preserve">Nella riunione di dipartimento tenutasi in data </w:t>
            </w:r>
            <w:r w:rsidR="00C20DD5">
              <w:rPr>
                <w:rFonts w:ascii="Calibri" w:eastAsia="Calibri" w:hAnsi="Calibri" w:cs="Calibri"/>
                <w:color w:val="000000"/>
                <w:szCs w:val="20"/>
                <w:lang w:eastAsia="it-IT"/>
              </w:rPr>
              <w:t xml:space="preserve">26/09/2014 </w:t>
            </w:r>
            <w:r w:rsidRPr="00D602E9">
              <w:rPr>
                <w:rFonts w:ascii="Calibri" w:eastAsia="Calibri" w:hAnsi="Calibri" w:cs="Calibri"/>
                <w:color w:val="000000"/>
                <w:szCs w:val="20"/>
                <w:lang w:eastAsia="it-IT"/>
              </w:rPr>
              <w:t>sono  stati concordati i criteri ed i parametri di verifica che fanno parte del POF 20</w:t>
            </w:r>
            <w:r w:rsidR="001E3238">
              <w:rPr>
                <w:rFonts w:ascii="Calibri" w:eastAsia="Calibri" w:hAnsi="Calibri" w:cs="Calibri"/>
                <w:color w:val="000000"/>
                <w:szCs w:val="20"/>
                <w:lang w:eastAsia="it-IT"/>
              </w:rPr>
              <w:t>14</w:t>
            </w:r>
            <w:r w:rsidRPr="00D602E9">
              <w:rPr>
                <w:rFonts w:ascii="Calibri" w:eastAsia="Calibri" w:hAnsi="Calibri" w:cs="Calibri"/>
                <w:color w:val="000000"/>
                <w:szCs w:val="20"/>
                <w:lang w:eastAsia="it-IT"/>
              </w:rPr>
              <w:t>/20</w:t>
            </w:r>
            <w:r w:rsidR="001E3238">
              <w:rPr>
                <w:rFonts w:ascii="Calibri" w:eastAsia="Calibri" w:hAnsi="Calibri" w:cs="Calibri"/>
                <w:color w:val="000000"/>
                <w:szCs w:val="20"/>
                <w:lang w:eastAsia="it-IT"/>
              </w:rPr>
              <w:t>15</w:t>
            </w:r>
            <w:r w:rsidRPr="00D602E9">
              <w:rPr>
                <w:rFonts w:ascii="Calibri" w:eastAsia="Calibri" w:hAnsi="Calibri" w:cs="Calibri"/>
                <w:color w:val="000000"/>
                <w:szCs w:val="20"/>
                <w:lang w:eastAsia="it-IT"/>
              </w:rPr>
              <w:t xml:space="preserve">. </w:t>
            </w:r>
          </w:p>
          <w:p w:rsidR="00D602E9" w:rsidRP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Per quanto riguarda gli indicatori di valutazione si rimanda alle griglie specifiche elaborate nella stessa riunione, deliberate dal Collegio Docenti (seduta del 9/10/2014)</w:t>
            </w:r>
            <w:r w:rsidR="001E3238">
              <w:rPr>
                <w:rFonts w:ascii="Calibri" w:eastAsia="Calibri" w:hAnsi="Calibri" w:cs="Calibri"/>
                <w:color w:val="000000"/>
                <w:szCs w:val="20"/>
                <w:lang w:eastAsia="it-IT"/>
              </w:rPr>
              <w:t>.</w:t>
            </w:r>
          </w:p>
        </w:tc>
        <w:tc>
          <w:tcPr>
            <w:tcW w:w="4425" w:type="dxa"/>
          </w:tcPr>
          <w:p w:rsidR="00D602E9" w:rsidRPr="00D602E9" w:rsidRDefault="00C20DD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Si rimanda alle griglie di valutazione della Programmazione del Dipartimento Lettere biennio, in particolare alla Griglia di valutazione prova orale. Agli alunni di volta in volta verrà comunque sempre esplicitato chiaramente il criterio di valutazione usato in ogni verifica.</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Attività di sostegno e recupero</w:t>
            </w:r>
          </w:p>
        </w:tc>
        <w:tc>
          <w:tcPr>
            <w:tcW w:w="2268" w:type="dxa"/>
          </w:tcPr>
          <w:p w:rsidR="00D602E9" w:rsidRPr="00D602E9" w:rsidRDefault="001E3238" w:rsidP="001E3238">
            <w:pPr>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Recupero curriculare</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Attività di approfondimento</w:t>
            </w:r>
          </w:p>
        </w:tc>
        <w:tc>
          <w:tcPr>
            <w:tcW w:w="2268" w:type="dxa"/>
          </w:tcPr>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tc>
        <w:tc>
          <w:tcPr>
            <w:tcW w:w="4425" w:type="dxa"/>
          </w:tcPr>
          <w:p w:rsidR="00D602E9"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Introduzione all’epigrafia con esercizi di lettura e traduzione di epigrafi etrusche e romane; le strade romane; la ricostruzi</w:t>
            </w:r>
            <w:r w:rsidR="00FE4057">
              <w:rPr>
                <w:rFonts w:ascii="Calibri" w:eastAsia="Calibri" w:hAnsi="Calibri" w:cs="Calibri"/>
                <w:color w:val="000000"/>
                <w:szCs w:val="20"/>
                <w:lang w:eastAsia="it-IT"/>
              </w:rPr>
              <w:t>one del paesaggio urbano antico; la religione islamica.</w:t>
            </w:r>
          </w:p>
          <w:p w:rsidR="009404A5" w:rsidRDefault="009404A5"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Lettura e commento di fonti letterarie con attinenza al programma.</w:t>
            </w:r>
          </w:p>
          <w:p w:rsidR="001E3238" w:rsidRPr="00D602E9" w:rsidRDefault="001E3238" w:rsidP="001E3238">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Preparazione al viaggio di istruzione.</w:t>
            </w:r>
          </w:p>
        </w:tc>
      </w:tr>
      <w:tr w:rsidR="00D602E9" w:rsidRPr="00D602E9" w:rsidTr="00646FD7">
        <w:tc>
          <w:tcPr>
            <w:tcW w:w="3085" w:type="dxa"/>
          </w:tcPr>
          <w:p w:rsidR="00D602E9" w:rsidRPr="00D602E9" w:rsidRDefault="00D602E9" w:rsidP="001E3238">
            <w:pPr>
              <w:spacing w:after="0" w:line="240" w:lineRule="auto"/>
              <w:rPr>
                <w:rFonts w:ascii="Calibri" w:eastAsia="Calibri" w:hAnsi="Calibri" w:cs="Calibri"/>
                <w:color w:val="000000"/>
                <w:szCs w:val="20"/>
                <w:lang w:eastAsia="it-IT"/>
              </w:rPr>
            </w:pPr>
            <w:r w:rsidRPr="00D602E9">
              <w:rPr>
                <w:rFonts w:ascii="Calibri" w:eastAsia="Calibri" w:hAnsi="Calibri" w:cs="Calibri"/>
                <w:b/>
                <w:color w:val="000000"/>
                <w:sz w:val="24"/>
                <w:szCs w:val="20"/>
                <w:lang w:eastAsia="it-IT"/>
              </w:rPr>
              <w:t>Attività complementari e integrative</w:t>
            </w:r>
          </w:p>
        </w:tc>
        <w:tc>
          <w:tcPr>
            <w:tcW w:w="2268" w:type="dxa"/>
          </w:tcPr>
          <w:p w:rsidR="00D602E9" w:rsidRDefault="00D602E9" w:rsidP="001E3238">
            <w:pPr>
              <w:spacing w:after="0" w:line="240" w:lineRule="auto"/>
              <w:jc w:val="both"/>
              <w:rPr>
                <w:rFonts w:ascii="Calibri" w:eastAsia="Calibri" w:hAnsi="Calibri" w:cs="Calibri"/>
                <w:color w:val="000000"/>
                <w:szCs w:val="20"/>
                <w:lang w:eastAsia="it-IT"/>
              </w:rPr>
            </w:pPr>
            <w:r w:rsidRPr="00D602E9">
              <w:rPr>
                <w:rFonts w:ascii="Calibri" w:eastAsia="Calibri" w:hAnsi="Calibri" w:cs="Calibri"/>
                <w:color w:val="000000"/>
                <w:szCs w:val="20"/>
                <w:lang w:eastAsia="it-IT"/>
              </w:rPr>
              <w:t xml:space="preserve">Nella riunione del consiglio di classe tenutasi il </w:t>
            </w:r>
            <w:r w:rsidR="00C20DD5">
              <w:rPr>
                <w:rFonts w:ascii="Calibri" w:eastAsia="Calibri" w:hAnsi="Calibri" w:cs="Calibri"/>
                <w:color w:val="000000"/>
                <w:szCs w:val="20"/>
                <w:lang w:eastAsia="it-IT"/>
              </w:rPr>
              <w:t>04/11/2014</w:t>
            </w:r>
            <w:r w:rsidR="001E3238">
              <w:rPr>
                <w:rFonts w:ascii="Calibri" w:eastAsia="Calibri" w:hAnsi="Calibri" w:cs="Calibri"/>
                <w:color w:val="000000"/>
                <w:szCs w:val="20"/>
                <w:lang w:eastAsia="it-IT"/>
              </w:rPr>
              <w:t xml:space="preserve"> </w:t>
            </w:r>
            <w:r w:rsidRPr="00D602E9">
              <w:rPr>
                <w:rFonts w:ascii="Calibri" w:eastAsia="Calibri" w:hAnsi="Calibri" w:cs="Calibri"/>
                <w:color w:val="000000"/>
                <w:szCs w:val="20"/>
                <w:lang w:eastAsia="it-IT"/>
              </w:rPr>
              <w:t xml:space="preserve">in ordine alle attività complementari, </w:t>
            </w:r>
            <w:r w:rsidRPr="00D602E9">
              <w:rPr>
                <w:rFonts w:ascii="Calibri" w:eastAsia="Calibri" w:hAnsi="Calibri" w:cs="Calibri"/>
                <w:color w:val="000000"/>
                <w:szCs w:val="20"/>
                <w:lang w:eastAsia="it-IT"/>
              </w:rPr>
              <w:lastRenderedPageBreak/>
              <w:t>integrative o inter-multidisciplinari sono state fatte le seguenti proposte:</w:t>
            </w:r>
          </w:p>
          <w:p w:rsidR="00C20DD5" w:rsidRDefault="00C20DD5" w:rsidP="001E3238">
            <w:pPr>
              <w:spacing w:after="0" w:line="240" w:lineRule="auto"/>
              <w:jc w:val="both"/>
              <w:rPr>
                <w:rFonts w:ascii="Calibri" w:eastAsia="Calibri" w:hAnsi="Calibri" w:cs="Calibri"/>
                <w:color w:val="000000"/>
                <w:szCs w:val="20"/>
                <w:lang w:eastAsia="it-IT"/>
              </w:rPr>
            </w:pPr>
            <w:r>
              <w:rPr>
                <w:rFonts w:ascii="Calibri" w:eastAsia="Calibri" w:hAnsi="Calibri" w:cs="Calibri"/>
                <w:color w:val="000000"/>
                <w:szCs w:val="20"/>
                <w:lang w:eastAsia="it-IT"/>
              </w:rPr>
              <w:t>1) visita guidata nei luoghi della nascita di Roma (Foro Boario, Foro Olitorio, Campo Marzio);</w:t>
            </w:r>
          </w:p>
          <w:p w:rsidR="00C20DD5" w:rsidRDefault="00C20DD5" w:rsidP="001E3238">
            <w:pPr>
              <w:spacing w:after="0" w:line="240" w:lineRule="auto"/>
              <w:jc w:val="both"/>
              <w:rPr>
                <w:rFonts w:ascii="Calibri" w:eastAsia="Calibri" w:hAnsi="Calibri" w:cs="Calibri"/>
                <w:color w:val="000000"/>
                <w:szCs w:val="20"/>
                <w:lang w:eastAsia="it-IT"/>
              </w:rPr>
            </w:pPr>
            <w:r>
              <w:rPr>
                <w:rFonts w:ascii="Calibri" w:eastAsia="Calibri" w:hAnsi="Calibri" w:cs="Calibri"/>
                <w:color w:val="000000"/>
                <w:szCs w:val="20"/>
                <w:lang w:eastAsia="it-IT"/>
              </w:rPr>
              <w:t>2) visita guidata al Foro Romano e al Palatino;</w:t>
            </w:r>
          </w:p>
          <w:p w:rsidR="00D602E9" w:rsidRPr="00D602E9" w:rsidRDefault="00C20DD5" w:rsidP="001E3238">
            <w:pPr>
              <w:spacing w:after="0" w:line="240" w:lineRule="auto"/>
              <w:jc w:val="both"/>
              <w:rPr>
                <w:rFonts w:ascii="Calibri" w:eastAsia="Calibri" w:hAnsi="Calibri" w:cs="Calibri"/>
                <w:color w:val="000000"/>
                <w:szCs w:val="20"/>
                <w:lang w:eastAsia="it-IT"/>
              </w:rPr>
            </w:pPr>
            <w:r>
              <w:rPr>
                <w:rFonts w:ascii="Calibri" w:eastAsia="Calibri" w:hAnsi="Calibri" w:cs="Calibri"/>
                <w:color w:val="000000"/>
                <w:szCs w:val="20"/>
                <w:lang w:eastAsia="it-IT"/>
              </w:rPr>
              <w:t>3) visita guidata al Museo dell’Alto Medioevo.</w:t>
            </w:r>
          </w:p>
        </w:tc>
        <w:tc>
          <w:tcPr>
            <w:tcW w:w="4425" w:type="dxa"/>
          </w:tcPr>
          <w:p w:rsidR="00D602E9" w:rsidRPr="00D602E9" w:rsidRDefault="00D602E9" w:rsidP="001E3238">
            <w:pPr>
              <w:widowControl w:val="0"/>
              <w:spacing w:after="0" w:line="240" w:lineRule="auto"/>
              <w:rPr>
                <w:rFonts w:ascii="Calibri" w:eastAsia="Calibri" w:hAnsi="Calibri" w:cs="Calibri"/>
                <w:color w:val="000000"/>
                <w:szCs w:val="20"/>
                <w:lang w:eastAsia="it-IT"/>
              </w:rPr>
            </w:pPr>
          </w:p>
        </w:tc>
      </w:tr>
    </w:tbl>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D602E9" w:rsidRPr="00D602E9" w:rsidRDefault="00D602E9" w:rsidP="001E3238">
      <w:pPr>
        <w:spacing w:after="0" w:line="240" w:lineRule="auto"/>
        <w:jc w:val="both"/>
        <w:rPr>
          <w:rFonts w:ascii="Calibri" w:eastAsia="Calibri" w:hAnsi="Calibri" w:cs="Calibri"/>
          <w:color w:val="000000"/>
          <w:szCs w:val="20"/>
          <w:lang w:eastAsia="it-IT"/>
        </w:rPr>
      </w:pPr>
    </w:p>
    <w:p w:rsidR="00C20DD5" w:rsidRPr="001E3238" w:rsidRDefault="00C20DD5" w:rsidP="001E3238">
      <w:pPr>
        <w:spacing w:after="0" w:line="240" w:lineRule="auto"/>
        <w:jc w:val="both"/>
        <w:rPr>
          <w:rFonts w:ascii="Calibri" w:eastAsia="Calibri" w:hAnsi="Calibri" w:cs="Calibri"/>
          <w:b/>
          <w:color w:val="000000"/>
          <w:szCs w:val="20"/>
          <w:lang w:eastAsia="it-IT"/>
        </w:rPr>
      </w:pPr>
      <w:r w:rsidRPr="001E3238">
        <w:rPr>
          <w:rFonts w:ascii="Calibri" w:eastAsia="Calibri" w:hAnsi="Calibri" w:cs="Calibri"/>
          <w:b/>
          <w:color w:val="000000"/>
          <w:szCs w:val="20"/>
          <w:lang w:eastAsia="it-IT"/>
        </w:rPr>
        <w:t>Il docente</w:t>
      </w:r>
    </w:p>
    <w:p w:rsidR="00C20DD5" w:rsidRPr="001E3238" w:rsidRDefault="00C20DD5" w:rsidP="001E3238">
      <w:pPr>
        <w:spacing w:after="0" w:line="240" w:lineRule="auto"/>
        <w:jc w:val="both"/>
        <w:rPr>
          <w:rFonts w:ascii="Calibri" w:eastAsia="Calibri" w:hAnsi="Calibri" w:cs="Calibri"/>
          <w:b/>
          <w:color w:val="000000"/>
          <w:szCs w:val="20"/>
          <w:lang w:eastAsia="it-IT"/>
        </w:rPr>
      </w:pPr>
      <w:r w:rsidRPr="001E3238">
        <w:rPr>
          <w:rFonts w:ascii="Calibri" w:eastAsia="Calibri" w:hAnsi="Calibri" w:cs="Calibri"/>
          <w:b/>
          <w:color w:val="000000"/>
          <w:szCs w:val="20"/>
          <w:lang w:eastAsia="it-IT"/>
        </w:rPr>
        <w:t>Monica Faita</w:t>
      </w:r>
      <w:bookmarkStart w:id="0" w:name="_GoBack"/>
      <w:bookmarkEnd w:id="0"/>
    </w:p>
    <w:p w:rsidR="00C20DD5" w:rsidRPr="001E3238" w:rsidRDefault="00C20DD5" w:rsidP="001E3238">
      <w:pPr>
        <w:spacing w:after="0" w:line="240" w:lineRule="auto"/>
        <w:jc w:val="both"/>
        <w:rPr>
          <w:rFonts w:ascii="Calibri" w:eastAsia="Calibri" w:hAnsi="Calibri" w:cs="Calibri"/>
          <w:b/>
          <w:color w:val="000000"/>
          <w:szCs w:val="20"/>
          <w:lang w:eastAsia="it-IT"/>
        </w:rPr>
      </w:pPr>
    </w:p>
    <w:p w:rsidR="00C20DD5" w:rsidRPr="001E3238" w:rsidRDefault="00C20DD5" w:rsidP="001E3238">
      <w:pPr>
        <w:spacing w:after="0" w:line="240" w:lineRule="auto"/>
        <w:jc w:val="both"/>
        <w:rPr>
          <w:rFonts w:ascii="Calibri" w:eastAsia="Calibri" w:hAnsi="Calibri" w:cs="Calibri"/>
          <w:b/>
          <w:color w:val="000000"/>
          <w:szCs w:val="20"/>
          <w:lang w:eastAsia="it-IT"/>
        </w:rPr>
      </w:pPr>
    </w:p>
    <w:p w:rsidR="00C20DD5" w:rsidRPr="001E3238" w:rsidRDefault="00C20DD5" w:rsidP="001E3238">
      <w:pPr>
        <w:spacing w:after="0" w:line="240" w:lineRule="auto"/>
        <w:jc w:val="both"/>
        <w:rPr>
          <w:rFonts w:ascii="Calibri" w:eastAsia="Calibri" w:hAnsi="Calibri" w:cs="Calibri"/>
          <w:b/>
          <w:color w:val="000000"/>
          <w:szCs w:val="20"/>
          <w:lang w:eastAsia="it-IT"/>
        </w:rPr>
      </w:pPr>
    </w:p>
    <w:p w:rsidR="00C20DD5" w:rsidRPr="001E3238" w:rsidRDefault="00C20DD5" w:rsidP="001E3238">
      <w:pPr>
        <w:spacing w:after="0" w:line="240" w:lineRule="auto"/>
        <w:jc w:val="both"/>
        <w:rPr>
          <w:rFonts w:ascii="Calibri" w:eastAsia="Calibri" w:hAnsi="Calibri" w:cs="Calibri"/>
          <w:b/>
          <w:color w:val="000000"/>
          <w:szCs w:val="20"/>
          <w:lang w:eastAsia="it-IT"/>
        </w:rPr>
      </w:pPr>
      <w:r w:rsidRPr="001E3238">
        <w:rPr>
          <w:rFonts w:ascii="Calibri" w:eastAsia="Calibri" w:hAnsi="Calibri" w:cs="Calibri"/>
          <w:b/>
          <w:color w:val="000000"/>
          <w:szCs w:val="20"/>
          <w:lang w:eastAsia="it-IT"/>
        </w:rPr>
        <w:t xml:space="preserve">Roma, </w:t>
      </w:r>
      <w:r w:rsidRPr="001E3238">
        <w:rPr>
          <w:rFonts w:ascii="Calibri" w:eastAsia="Calibri" w:hAnsi="Calibri" w:cs="Calibri"/>
          <w:b/>
          <w:szCs w:val="20"/>
          <w:lang w:eastAsia="it-IT"/>
        </w:rPr>
        <w:t>29/11/2014</w:t>
      </w:r>
      <w:r w:rsidRPr="001E3238">
        <w:rPr>
          <w:rFonts w:ascii="Calibri" w:eastAsia="Calibri" w:hAnsi="Calibri" w:cs="Calibri"/>
          <w:b/>
          <w:color w:val="000000"/>
          <w:szCs w:val="20"/>
          <w:lang w:eastAsia="it-IT"/>
        </w:rPr>
        <w:t xml:space="preserve">    </w:t>
      </w:r>
    </w:p>
    <w:p w:rsidR="00D602E9" w:rsidRPr="00D602E9" w:rsidRDefault="00D602E9" w:rsidP="001E3238">
      <w:pPr>
        <w:spacing w:after="0" w:line="240" w:lineRule="auto"/>
        <w:jc w:val="right"/>
        <w:rPr>
          <w:rFonts w:ascii="Calibri" w:eastAsia="Calibri" w:hAnsi="Calibri" w:cs="Calibri"/>
          <w:color w:val="000000"/>
          <w:szCs w:val="20"/>
          <w:lang w:eastAsia="it-IT"/>
        </w:rPr>
      </w:pPr>
    </w:p>
    <w:p w:rsidR="00D3798C" w:rsidRDefault="00D3798C" w:rsidP="001E3238">
      <w:pPr>
        <w:spacing w:line="240" w:lineRule="auto"/>
      </w:pPr>
    </w:p>
    <w:sectPr w:rsidR="00D3798C" w:rsidSect="002E11A2">
      <w:headerReference w:type="default" r:id="rId7"/>
      <w:footerReference w:type="default" r:id="rId8"/>
      <w:pgSz w:w="11906" w:h="16838"/>
      <w:pgMar w:top="1417"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9B1" w:rsidRDefault="00C659B1">
      <w:pPr>
        <w:spacing w:after="0" w:line="240" w:lineRule="auto"/>
      </w:pPr>
      <w:r>
        <w:separator/>
      </w:r>
    </w:p>
  </w:endnote>
  <w:endnote w:type="continuationSeparator" w:id="0">
    <w:p w:rsidR="00C659B1" w:rsidRDefault="00C65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9B" w:rsidRDefault="00C659B1">
    <w:pPr>
      <w:tabs>
        <w:tab w:val="center" w:pos="4819"/>
        <w:tab w:val="right" w:pos="9638"/>
      </w:tabs>
      <w:spacing w:line="240" w:lineRule="auto"/>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9B1" w:rsidRDefault="00C659B1">
      <w:pPr>
        <w:spacing w:after="0" w:line="240" w:lineRule="auto"/>
      </w:pPr>
      <w:r>
        <w:separator/>
      </w:r>
    </w:p>
  </w:footnote>
  <w:footnote w:type="continuationSeparator" w:id="0">
    <w:p w:rsidR="00C659B1" w:rsidRDefault="00C659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9B" w:rsidRDefault="00C659B1">
    <w:pPr>
      <w:widowControl w:val="0"/>
    </w:pP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52"/>
      <w:gridCol w:w="2866"/>
      <w:gridCol w:w="3260"/>
    </w:tblGrid>
    <w:tr w:rsidR="00A3169B">
      <w:tc>
        <w:tcPr>
          <w:tcW w:w="3652" w:type="dxa"/>
          <w:tcBorders>
            <w:bottom w:val="single" w:sz="4" w:space="0" w:color="000000"/>
          </w:tcBorders>
          <w:vAlign w:val="center"/>
        </w:tcPr>
        <w:p w:rsidR="00A3169B" w:rsidRDefault="00D602E9">
          <w:r>
            <w:rPr>
              <w:sz w:val="16"/>
            </w:rPr>
            <w:t>LICEO CLASSICO E LINGUISTICO STATALE “ARISTOFANE”</w:t>
          </w:r>
        </w:p>
      </w:tc>
      <w:tc>
        <w:tcPr>
          <w:tcW w:w="2866" w:type="dxa"/>
          <w:tcBorders>
            <w:bottom w:val="single" w:sz="4" w:space="0" w:color="000000"/>
          </w:tcBorders>
          <w:vAlign w:val="center"/>
        </w:tcPr>
        <w:p w:rsidR="00A3169B" w:rsidRDefault="00C659B1">
          <w:pPr>
            <w:widowControl w:val="0"/>
          </w:pPr>
        </w:p>
      </w:tc>
      <w:tc>
        <w:tcPr>
          <w:tcW w:w="3260" w:type="dxa"/>
          <w:tcBorders>
            <w:bottom w:val="single" w:sz="4" w:space="0" w:color="000000"/>
          </w:tcBorders>
          <w:vAlign w:val="center"/>
        </w:tcPr>
        <w:p w:rsidR="00A3169B" w:rsidRDefault="00C659B1">
          <w:pPr>
            <w:jc w:val="right"/>
          </w:pPr>
        </w:p>
      </w:tc>
    </w:tr>
    <w:tr w:rsidR="00A3169B">
      <w:tc>
        <w:tcPr>
          <w:tcW w:w="3652" w:type="dxa"/>
          <w:tcBorders>
            <w:top w:val="single" w:sz="4" w:space="0" w:color="000000"/>
          </w:tcBorders>
          <w:vAlign w:val="center"/>
        </w:tcPr>
        <w:p w:rsidR="00A3169B" w:rsidRDefault="00C659B1">
          <w:pPr>
            <w:pStyle w:val="Titolo2"/>
          </w:pPr>
        </w:p>
      </w:tc>
      <w:tc>
        <w:tcPr>
          <w:tcW w:w="2866" w:type="dxa"/>
          <w:tcBorders>
            <w:top w:val="single" w:sz="4" w:space="0" w:color="000000"/>
          </w:tcBorders>
          <w:vAlign w:val="center"/>
        </w:tcPr>
        <w:p w:rsidR="00A3169B" w:rsidRDefault="00C659B1">
          <w:pPr>
            <w:pStyle w:val="Titolo2"/>
            <w:jc w:val="center"/>
          </w:pPr>
        </w:p>
      </w:tc>
      <w:tc>
        <w:tcPr>
          <w:tcW w:w="3260" w:type="dxa"/>
          <w:tcBorders>
            <w:top w:val="single" w:sz="4" w:space="0" w:color="000000"/>
          </w:tcBorders>
          <w:vAlign w:val="center"/>
        </w:tcPr>
        <w:p w:rsidR="00A3169B" w:rsidRDefault="00C659B1">
          <w:pPr>
            <w:pStyle w:val="Titolo2"/>
            <w:jc w:val="right"/>
          </w:pPr>
        </w:p>
      </w:tc>
    </w:tr>
  </w:tbl>
  <w:p w:rsidR="00A3169B" w:rsidRDefault="00C659B1">
    <w:pPr>
      <w:tabs>
        <w:tab w:val="center" w:pos="4819"/>
        <w:tab w:val="right" w:pos="9638"/>
      </w:tabs>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20F49"/>
    <w:multiLevelType w:val="multilevel"/>
    <w:tmpl w:val="19A2A0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10575F6"/>
    <w:multiLevelType w:val="multilevel"/>
    <w:tmpl w:val="399A57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62C61A48"/>
    <w:multiLevelType w:val="multilevel"/>
    <w:tmpl w:val="031465E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66D952F5"/>
    <w:multiLevelType w:val="multilevel"/>
    <w:tmpl w:val="76F4CA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D602E9"/>
    <w:rsid w:val="001E3238"/>
    <w:rsid w:val="002170B3"/>
    <w:rsid w:val="002E11A2"/>
    <w:rsid w:val="00610F4C"/>
    <w:rsid w:val="009404A5"/>
    <w:rsid w:val="00A0401C"/>
    <w:rsid w:val="00B9738F"/>
    <w:rsid w:val="00C20DD5"/>
    <w:rsid w:val="00C659B1"/>
    <w:rsid w:val="00CE1608"/>
    <w:rsid w:val="00D3798C"/>
    <w:rsid w:val="00D602E9"/>
    <w:rsid w:val="00E5190E"/>
    <w:rsid w:val="00FD23CD"/>
    <w:rsid w:val="00FE405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11A2"/>
  </w:style>
  <w:style w:type="paragraph" w:styleId="Titolo2">
    <w:name w:val="heading 2"/>
    <w:basedOn w:val="Normale"/>
    <w:next w:val="Normale"/>
    <w:link w:val="Titolo2Carattere"/>
    <w:uiPriority w:val="9"/>
    <w:semiHidden/>
    <w:unhideWhenUsed/>
    <w:qFormat/>
    <w:rsid w:val="00D602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602E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D602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602E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977</Words>
  <Characters>5569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rita</cp:lastModifiedBy>
  <cp:revision>2</cp:revision>
  <dcterms:created xsi:type="dcterms:W3CDTF">2014-12-28T15:15:00Z</dcterms:created>
  <dcterms:modified xsi:type="dcterms:W3CDTF">2014-12-28T15:15:00Z</dcterms:modified>
</cp:coreProperties>
</file>