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729" w:rsidRPr="007A5100" w:rsidRDefault="00BA5729" w:rsidP="00BA5729">
      <w:pPr>
        <w:pBdr>
          <w:bottom w:val="single" w:sz="4" w:space="1" w:color="666699"/>
        </w:pBdr>
        <w:spacing w:before="60"/>
        <w:jc w:val="center"/>
        <w:rPr>
          <w:b/>
          <w:smallCaps/>
          <w:color w:val="333399"/>
          <w:sz w:val="28"/>
          <w:szCs w:val="28"/>
        </w:rPr>
      </w:pPr>
      <w:r w:rsidRPr="007A5100">
        <w:rPr>
          <w:b/>
          <w:smallCaps/>
          <w:color w:val="333399"/>
          <w:sz w:val="28"/>
          <w:szCs w:val="28"/>
        </w:rPr>
        <w:t>Liceo Classico e Linguistico Statale  “</w:t>
      </w:r>
      <w:r w:rsidRPr="007A5100">
        <w:rPr>
          <w:b/>
          <w:caps/>
          <w:color w:val="333399"/>
          <w:spacing w:val="60"/>
          <w:sz w:val="32"/>
          <w:szCs w:val="32"/>
        </w:rPr>
        <w:t>Aristofane”</w:t>
      </w:r>
    </w:p>
    <w:p w:rsidR="00BA5729" w:rsidRPr="007A5100" w:rsidRDefault="00BA5729" w:rsidP="00BA5729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BA5729" w:rsidRPr="007A5100" w:rsidRDefault="00BA5729" w:rsidP="00BA5729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BA5729" w:rsidRPr="007A5100" w:rsidRDefault="00BA5729" w:rsidP="00BA5729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color w:val="333399"/>
          <w:sz w:val="32"/>
          <w:szCs w:val="32"/>
          <w:lang/>
        </w:rPr>
      </w:pPr>
      <w:r w:rsidRPr="007A5100">
        <w:rPr>
          <w:rFonts w:ascii="Trebuchet MS" w:hAnsi="Trebuchet MS" w:cs="Calibri"/>
          <w:b/>
          <w:bCs/>
          <w:iCs/>
          <w:color w:val="333399"/>
          <w:sz w:val="32"/>
          <w:szCs w:val="32"/>
          <w:lang/>
        </w:rPr>
        <w:t>ANNO SCOLASTICO 2014 -2015</w:t>
      </w:r>
    </w:p>
    <w:p w:rsidR="00BA5729" w:rsidRPr="00A16727" w:rsidRDefault="00BA5729" w:rsidP="00BA5729">
      <w:pPr>
        <w:autoSpaceDE w:val="0"/>
        <w:autoSpaceDN w:val="0"/>
        <w:adjustRightInd w:val="0"/>
        <w:spacing w:before="120" w:after="300"/>
        <w:jc w:val="center"/>
        <w:rPr>
          <w:rFonts w:ascii="Trebuchet MS" w:hAnsi="Trebuchet MS" w:cs="Cambria"/>
          <w:color w:val="333399"/>
          <w:spacing w:val="5"/>
          <w:sz w:val="52"/>
          <w:szCs w:val="52"/>
          <w:lang/>
        </w:rPr>
      </w:pPr>
      <w:r w:rsidRPr="00A16727">
        <w:rPr>
          <w:rFonts w:ascii="Trebuchet MS" w:hAnsi="Trebuchet MS" w:cs="Cambria"/>
          <w:color w:val="333399"/>
          <w:spacing w:val="5"/>
          <w:sz w:val="52"/>
          <w:szCs w:val="52"/>
          <w:lang/>
        </w:rPr>
        <w:t>PROGRAMMAZIONE DIDATTICA DI ITALIANO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BA5729" w:rsidRPr="00DC151D" w:rsidTr="00FE5F40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DOCENTE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 Stefano Circi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BA5729" w:rsidRPr="00DC151D" w:rsidRDefault="00BA5729" w:rsidP="00BA5729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CLASSE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IV B Liceo Linguistico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</w:t>
            </w:r>
          </w:p>
        </w:tc>
      </w:tr>
    </w:tbl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BA5729" w:rsidRPr="00DC151D" w:rsidTr="00FE5F40">
        <w:trPr>
          <w:trHeight w:val="73"/>
        </w:trPr>
        <w:tc>
          <w:tcPr>
            <w:tcW w:w="97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 w:cs="Calibri"/>
                <w:sz w:val="32"/>
                <w:szCs w:val="32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z w:val="32"/>
                <w:szCs w:val="32"/>
                <w:lang/>
              </w:rPr>
              <w:t>PROGRAMMAZIONE DISCIPLINARE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Descrizione della classe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253002" w:rsidRDefault="00BA5729" w:rsidP="00BA5729">
            <w:pPr>
              <w:jc w:val="both"/>
              <w:rPr>
                <w:rFonts w:ascii="Garamond" w:hAnsi="Garamond"/>
                <w:sz w:val="18"/>
                <w:szCs w:val="18"/>
              </w:rPr>
            </w:pPr>
            <w:r w:rsidRPr="00253002">
              <w:rPr>
                <w:rFonts w:ascii="Trebuchet MS" w:hAnsi="Trebuchet MS"/>
                <w:sz w:val="18"/>
                <w:szCs w:val="18"/>
              </w:rPr>
              <w:t xml:space="preserve">Il comportamento e l’attenzione in classe sono migliorati rispetto a quanto emerso lo scorso anno; gli studenti partecipano attivamente al dialogo educativo e didattico, prendono appunti, intervengono quasi sempre opportunamente. Anche il livello di socializzazione è generalmente buono; apprezzabile, come detto, la scolarizzazione e la qualità della presenza in aula. 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Situazione iniziale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22025" w:rsidRPr="00253002" w:rsidRDefault="00BA5729" w:rsidP="00122025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253002">
              <w:rPr>
                <w:rFonts w:ascii="Trebuchet MS" w:hAnsi="Trebuchet MS"/>
                <w:sz w:val="18"/>
                <w:szCs w:val="18"/>
              </w:rPr>
              <w:t>Sono state effettuate due prove valide per l’orale e una prova scritta. In orale tutta la classe ha raggiunto, complessivamente, almeno la sufficienza (a questo risultato hanno contribuito i colloqui su Ariosto, autore amato e discretamente compreso dagli studenti)</w:t>
            </w:r>
            <w:r w:rsidR="00122025" w:rsidRPr="00253002">
              <w:rPr>
                <w:rFonts w:ascii="Trebuchet MS" w:hAnsi="Trebuchet MS"/>
                <w:sz w:val="18"/>
                <w:szCs w:val="18"/>
              </w:rPr>
              <w:t>. Nell</w:t>
            </w:r>
            <w:r w:rsidRPr="00253002">
              <w:rPr>
                <w:rFonts w:ascii="Trebuchet MS" w:hAnsi="Trebuchet MS"/>
                <w:sz w:val="18"/>
                <w:szCs w:val="18"/>
              </w:rPr>
              <w:t>a produzione scritta</w:t>
            </w:r>
            <w:r w:rsidR="00122025" w:rsidRPr="00253002">
              <w:rPr>
                <w:rFonts w:ascii="Trebuchet MS" w:hAnsi="Trebuchet MS"/>
                <w:sz w:val="18"/>
                <w:szCs w:val="18"/>
              </w:rPr>
              <w:t>, viceversa,</w:t>
            </w:r>
            <w:r w:rsidRPr="00253002">
              <w:rPr>
                <w:rFonts w:ascii="Trebuchet MS" w:hAnsi="Trebuchet MS"/>
                <w:sz w:val="18"/>
                <w:szCs w:val="18"/>
              </w:rPr>
              <w:t xml:space="preserve"> si evidenziano confusione e/o approssimazione nella struttura argomentativa, improprietà anche gravi nell’organizzazione sintattica e carenze nel possesso e nell’uso di un lessico adeguato. </w:t>
            </w:r>
            <w:r w:rsidR="00A74687" w:rsidRPr="00253002">
              <w:rPr>
                <w:rFonts w:ascii="Trebuchet MS" w:hAnsi="Trebuchet MS"/>
                <w:sz w:val="18"/>
                <w:szCs w:val="18"/>
              </w:rPr>
              <w:t>Da potenziare</w:t>
            </w:r>
            <w:r w:rsidR="00122025" w:rsidRPr="00253002">
              <w:rPr>
                <w:rFonts w:ascii="Trebuchet MS" w:hAnsi="Trebuchet MS"/>
                <w:sz w:val="18"/>
                <w:szCs w:val="18"/>
              </w:rPr>
              <w:t xml:space="preserve"> particolarmente la tipologia di scrittura saggio breve.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Finalità generali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402BC" w:rsidRDefault="00253002" w:rsidP="008B1B56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</w:rPr>
              <w:t>Acquisire i</w:t>
            </w:r>
            <w:r w:rsidR="00BA5729"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fondamenti dell’attività letteraria italiana e, più in generale, del sapere umanistico in chiave diacronica, sincronica e di riattualizzazione;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rendersi consapevoli, almeno a livello elementare, </w:t>
            </w:r>
            <w:r w:rsidRPr="00253002">
              <w:rPr>
                <w:rFonts w:ascii="Trebuchet MS" w:hAnsi="Trebuchet MS" w:cs="Calibri"/>
                <w:bCs/>
                <w:sz w:val="20"/>
                <w:szCs w:val="20"/>
              </w:rPr>
              <w:t>dello spessore storico e culturale della lingua italiana;</w:t>
            </w:r>
            <w:r w:rsidRPr="00253002">
              <w:rPr>
                <w:rFonts w:ascii="Trebuchet MS" w:hAnsi="Trebuchet MS" w:cs="Calibri"/>
                <w:bCs/>
                <w:sz w:val="20"/>
                <w:szCs w:val="20"/>
              </w:rPr>
              <w:cr/>
            </w:r>
            <w:r w:rsidR="008B1B56">
              <w:rPr>
                <w:rFonts w:ascii="Trebuchet MS" w:hAnsi="Trebuchet MS" w:cs="Calibri"/>
                <w:bCs/>
                <w:sz w:val="20"/>
                <w:szCs w:val="20"/>
              </w:rPr>
              <w:t>perfeziona</w:t>
            </w:r>
            <w:r w:rsidR="00BA5729"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re </w:t>
            </w:r>
            <w:r w:rsidR="008B1B56">
              <w:rPr>
                <w:rFonts w:ascii="Trebuchet MS" w:hAnsi="Trebuchet MS" w:cs="Calibri"/>
                <w:bCs/>
                <w:sz w:val="20"/>
                <w:szCs w:val="20"/>
              </w:rPr>
              <w:t>i</w:t>
            </w:r>
            <w:r w:rsidR="00BA5729" w:rsidRPr="00D402BC">
              <w:rPr>
                <w:rFonts w:ascii="Trebuchet MS" w:hAnsi="Trebuchet MS" w:cs="Calibri"/>
                <w:bCs/>
                <w:sz w:val="20"/>
                <w:szCs w:val="20"/>
              </w:rPr>
              <w:t>l metodo di studio</w:t>
            </w:r>
            <w:r w:rsidR="008B1B56">
              <w:rPr>
                <w:rFonts w:ascii="Trebuchet MS" w:hAnsi="Trebuchet MS" w:cs="Calibri"/>
                <w:bCs/>
                <w:sz w:val="20"/>
                <w:szCs w:val="20"/>
              </w:rPr>
              <w:t xml:space="preserve"> per lo sviluppo di una sempre maggiore autonomia</w:t>
            </w:r>
            <w:bookmarkStart w:id="0" w:name="_GoBack"/>
            <w:bookmarkEnd w:id="0"/>
            <w:r w:rsidR="00BA5729"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; </w:t>
            </w:r>
            <w:r w:rsidR="00272899">
              <w:rPr>
                <w:rFonts w:ascii="Trebuchet MS" w:hAnsi="Trebuchet MS" w:cs="Calibri"/>
                <w:bCs/>
                <w:sz w:val="20"/>
                <w:szCs w:val="20"/>
              </w:rPr>
              <w:t xml:space="preserve">potenziare </w:t>
            </w:r>
            <w:r w:rsidR="00BA5729" w:rsidRPr="00D402BC">
              <w:rPr>
                <w:rFonts w:ascii="Trebuchet MS" w:hAnsi="Trebuchet MS" w:cs="Calibri"/>
                <w:bCs/>
                <w:sz w:val="20"/>
                <w:szCs w:val="20"/>
              </w:rPr>
              <w:t>la competenza comunicativa nelle sue varie forme di espressione; svil</w:t>
            </w:r>
            <w:r w:rsidR="00272899">
              <w:rPr>
                <w:rFonts w:ascii="Trebuchet MS" w:hAnsi="Trebuchet MS" w:cs="Calibri"/>
                <w:bCs/>
                <w:sz w:val="20"/>
                <w:szCs w:val="20"/>
              </w:rPr>
              <w:t xml:space="preserve">uppare le capacità logiche e di </w:t>
            </w:r>
            <w:r w:rsidR="00BA5729" w:rsidRPr="00D402BC">
              <w:rPr>
                <w:rFonts w:ascii="Trebuchet MS" w:hAnsi="Trebuchet MS" w:cs="Calibri"/>
                <w:bCs/>
                <w:sz w:val="20"/>
                <w:szCs w:val="20"/>
              </w:rPr>
              <w:t>astrazione concettuale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.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Concetti fondamentali della disciplina</w:t>
            </w:r>
          </w:p>
          <w:p w:rsidR="00BA5729" w:rsidRPr="007A5100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7A5100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>Macroargomenti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253002" w:rsidRDefault="00272899" w:rsidP="0027289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18"/>
                <w:szCs w:val="18"/>
                <w:lang/>
              </w:rPr>
            </w:pPr>
            <w:r w:rsidRPr="00253002">
              <w:rPr>
                <w:rFonts w:ascii="Trebuchet MS" w:hAnsi="Trebuchet MS" w:cs="Calibri"/>
                <w:sz w:val="18"/>
                <w:szCs w:val="18"/>
                <w:lang/>
              </w:rPr>
              <w:t>Il poema cavalleresco a Ferrara: Boiardo e Ariosto. Teoria e prassi della politica: Machiavelli. Cultura e letteratura nell’età della Controriforma: Tasso e il poema eroico. L’Illuminismo. Goldoni e Parini. Il Neoclassicismo e Foscolo. La rivoluzione romantica in Europa e in Italia. Manzoni</w:t>
            </w:r>
          </w:p>
        </w:tc>
      </w:tr>
      <w:tr w:rsidR="00BA5729" w:rsidRPr="00DC151D" w:rsidTr="00FE5F40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Obiettivi didattici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(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da compilare solo in caso di scostamento da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>lla programmazione di D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ipartimento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)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 xml:space="preserve">Conoscenze 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conoscenze indicano il risultato dell’assimilazione di informazioni</w:t>
            </w:r>
            <w:r w:rsidR="00122025">
              <w:rPr>
                <w:rFonts w:ascii="Trebuchet MS" w:hAnsi="Trebuchet MS" w:cs="Calibri"/>
                <w:sz w:val="20"/>
                <w:szCs w:val="20"/>
                <w:lang/>
              </w:rPr>
              <w:t xml:space="preserve"> attraverso l’apprendimento. Le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conoscenze sono l’insieme di fatti, principi, teorie e pratiche, relative a un settore di studio o di lavoro; le conoscenze sono descritte</w:t>
            </w:r>
            <w:r w:rsidR="00272899"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come teoriche e/o pratiche.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</w:tc>
      </w:tr>
    </w:tbl>
    <w:p w:rsidR="00BA5729" w:rsidRDefault="00BA5729" w:rsidP="00BA5729"/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lastRenderedPageBreak/>
              <w:t>Abilità</w:t>
            </w:r>
            <w:r w:rsidRPr="00DC151D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 xml:space="preserve"> 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capacità di applicare conoscenze e di usare 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know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-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how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 alla programmazione di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Competenze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Articolazione per trimestre</w:t>
            </w:r>
          </w:p>
        </w:tc>
      </w:tr>
      <w:tr w:rsidR="00BA5729" w:rsidRPr="00DC151D" w:rsidTr="00FE5F40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72899" w:rsidRPr="00272899" w:rsidRDefault="00272899" w:rsidP="0027289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>Il poema cavalleresco a Ferrara: Boiardo e Ariosto. Teoria e prassi della politica: Machiavelli</w:t>
            </w:r>
          </w:p>
          <w:p w:rsidR="00272899" w:rsidRPr="00272899" w:rsidRDefault="00272899" w:rsidP="0027289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 xml:space="preserve">Studio del </w:t>
            </w:r>
            <w:r w:rsidRPr="00272899">
              <w:rPr>
                <w:rFonts w:ascii="Trebuchet MS" w:hAnsi="Trebuchet MS" w:cs="Calibri"/>
                <w:i/>
                <w:sz w:val="20"/>
                <w:szCs w:val="20"/>
              </w:rPr>
              <w:t xml:space="preserve">Purgatorio 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di Dante</w:t>
            </w:r>
            <w:r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:rsidR="00272899" w:rsidRPr="00272899" w:rsidRDefault="00272899" w:rsidP="0027289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>La configurazione fisica e morale della cantica; i problemi principali</w:t>
            </w:r>
          </w:p>
          <w:p w:rsidR="00272899" w:rsidRPr="00272899" w:rsidRDefault="00272899" w:rsidP="00272899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>Parafrasi, analisi e commento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 in classe dei canti: I;II;III;V</w:t>
            </w:r>
          </w:p>
          <w:p w:rsidR="00BA5729" w:rsidRPr="00E453C1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</w:p>
        </w:tc>
      </w:tr>
      <w:tr w:rsidR="00BA5729" w:rsidRPr="00DC151D" w:rsidTr="00FE5F40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72899" w:rsidRPr="00272899" w:rsidRDefault="00542E52" w:rsidP="00272899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L</w:t>
            </w:r>
            <w:r w:rsidR="00272899" w:rsidRPr="00272899">
              <w:rPr>
                <w:rFonts w:ascii="Trebuchet MS" w:hAnsi="Trebuchet MS" w:cs="Calibri"/>
                <w:sz w:val="20"/>
                <w:szCs w:val="20"/>
              </w:rPr>
              <w:t>’eta’ della Controriforma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: Tasso e il poema eroico. </w:t>
            </w:r>
            <w:r w:rsidR="00272899" w:rsidRPr="00272899">
              <w:rPr>
                <w:rFonts w:ascii="Trebuchet MS" w:hAnsi="Trebuchet MS" w:cs="Calibri"/>
                <w:sz w:val="20"/>
                <w:szCs w:val="20"/>
              </w:rPr>
              <w:t>Il Se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icento: cenni sulla letteratura </w:t>
            </w:r>
            <w:r w:rsidR="00272899" w:rsidRPr="00272899">
              <w:rPr>
                <w:rFonts w:ascii="Trebuchet MS" w:hAnsi="Trebuchet MS" w:cs="Calibri"/>
                <w:sz w:val="20"/>
                <w:szCs w:val="20"/>
              </w:rPr>
              <w:t>Barocca</w:t>
            </w:r>
          </w:p>
          <w:p w:rsidR="00272899" w:rsidRPr="00272899" w:rsidRDefault="00272899" w:rsidP="00272899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>Il Settecento: l’</w:t>
            </w:r>
            <w:r w:rsidR="00542E52">
              <w:rPr>
                <w:rFonts w:ascii="Trebuchet MS" w:hAnsi="Trebuchet MS" w:cs="Calibri"/>
                <w:sz w:val="20"/>
                <w:szCs w:val="20"/>
              </w:rPr>
              <w:t>età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 xml:space="preserve"> dei Lumi in Italia</w:t>
            </w:r>
            <w:r w:rsidR="00542E52">
              <w:rPr>
                <w:rFonts w:ascii="Trebuchet MS" w:hAnsi="Trebuchet MS" w:cs="Calibri"/>
                <w:sz w:val="20"/>
                <w:szCs w:val="20"/>
              </w:rPr>
              <w:t xml:space="preserve">. 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Giuseppe Parini</w:t>
            </w:r>
            <w:r w:rsidR="00542E52">
              <w:rPr>
                <w:rFonts w:ascii="Trebuchet MS" w:hAnsi="Trebuchet MS" w:cs="Calibri"/>
                <w:sz w:val="20"/>
                <w:szCs w:val="20"/>
              </w:rPr>
              <w:t xml:space="preserve">. 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Carlo Goldoni</w:t>
            </w:r>
          </w:p>
          <w:p w:rsidR="00BA5729" w:rsidRPr="00E453C1" w:rsidRDefault="0027289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 xml:space="preserve">Studio del </w:t>
            </w:r>
            <w:r w:rsidRPr="00272899">
              <w:rPr>
                <w:rFonts w:ascii="Trebuchet MS" w:hAnsi="Trebuchet MS" w:cs="Calibri"/>
                <w:i/>
                <w:sz w:val="20"/>
                <w:szCs w:val="20"/>
              </w:rPr>
              <w:t xml:space="preserve">Purgatorio 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di Dante: parafrasi, analisi e commento in classe dei canti: VI; XI; XIV</w:t>
            </w:r>
            <w:r w:rsidR="00542E52">
              <w:rPr>
                <w:rFonts w:ascii="Trebuchet MS" w:hAnsi="Trebuchet MS" w:cs="Calibri"/>
                <w:sz w:val="20"/>
                <w:szCs w:val="20"/>
              </w:rPr>
              <w:t>.</w:t>
            </w:r>
          </w:p>
        </w:tc>
      </w:tr>
      <w:tr w:rsidR="00BA5729" w:rsidRPr="00DC151D" w:rsidTr="00FE5F40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2E52" w:rsidRPr="00542E52" w:rsidRDefault="00542E52" w:rsidP="00542E52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542E52">
              <w:rPr>
                <w:rFonts w:ascii="Trebuchet MS" w:hAnsi="Trebuchet MS" w:cs="Calibri"/>
                <w:sz w:val="20"/>
                <w:szCs w:val="20"/>
              </w:rPr>
              <w:t>Cenni sul neoclassicismo e preromanticismo in Europa e in Italia.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 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>Ugo Foscolo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. 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>Caratteri del Romanticismo in Europa e in Italia.</w:t>
            </w:r>
          </w:p>
          <w:p w:rsidR="00542E52" w:rsidRPr="00542E52" w:rsidRDefault="00542E52" w:rsidP="00542E52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542E52">
              <w:rPr>
                <w:rFonts w:ascii="Trebuchet MS" w:hAnsi="Trebuchet MS" w:cs="Calibri"/>
                <w:sz w:val="20"/>
                <w:szCs w:val="20"/>
              </w:rPr>
              <w:t>La figura e l’opera di Manzoni.</w:t>
            </w:r>
          </w:p>
          <w:p w:rsidR="00542E52" w:rsidRPr="00542E52" w:rsidRDefault="00542E52" w:rsidP="00542E52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542E52">
              <w:rPr>
                <w:rFonts w:ascii="Trebuchet MS" w:hAnsi="Trebuchet MS" w:cs="Calibri"/>
                <w:sz w:val="20"/>
                <w:szCs w:val="20"/>
              </w:rPr>
              <w:t xml:space="preserve">Studio del </w:t>
            </w:r>
            <w:r w:rsidRPr="00542E52">
              <w:rPr>
                <w:rFonts w:ascii="Trebuchet MS" w:hAnsi="Trebuchet MS" w:cs="Calibri"/>
                <w:i/>
                <w:sz w:val="20"/>
                <w:szCs w:val="20"/>
              </w:rPr>
              <w:t xml:space="preserve">Purgatorio 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>di Dante: parafrasi, analisi e commento in classe del canto XVI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Metodologia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L’insegnamento si avvarrà di: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Lezioni frontali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Discussioni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di gruppo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Relazioni</w:t>
            </w:r>
          </w:p>
          <w:p w:rsidR="00BA5729" w:rsidRPr="005B114A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Ese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rcitazioni guidate </w:t>
            </w:r>
            <w:r w:rsidRPr="007A0803"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</w:p>
        </w:tc>
      </w:tr>
    </w:tbl>
    <w:p w:rsidR="00BA5729" w:rsidRDefault="00BA5729" w:rsidP="00BA5729"/>
    <w:p w:rsidR="00BA5729" w:rsidRDefault="00BA5729" w:rsidP="00BA5729"/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Verifiche</w:t>
            </w:r>
          </w:p>
          <w:p w:rsidR="00BA5729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verifiche sommative saranno finalizzate all’accertamento del raggiungimento degli obiettivi prefissati per le varie unità. 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Ci si avvarrà in particolare di: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Elaborati scritti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orali</w:t>
            </w:r>
          </w:p>
          <w:p w:rsidR="00BA5729" w:rsidRPr="00675D3B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i/>
                <w:sz w:val="20"/>
                <w:szCs w:val="20"/>
                <w:lang/>
              </w:rPr>
            </w:pPr>
            <w:r w:rsidRPr="00675D3B">
              <w:rPr>
                <w:rFonts w:ascii="Trebuchet MS" w:hAnsi="Trebuchet MS" w:cs="Calibri"/>
                <w:i/>
                <w:sz w:val="20"/>
                <w:szCs w:val="20"/>
                <w:lang/>
              </w:rPr>
              <w:t>Test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 xml:space="preserve">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modello terza prova Tipologia A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Nel corso dell’anno sono previsti non meno di due verif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iche scritte nel trimestre e quattro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nel pentamestre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; per l’orale due valutazioni nel trimestre e almeno tre nel pentamestre.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Valutazione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La valutazione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verrà articolata sulla base dei seguenti elementi: 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scritte ed orali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Costanza nella frequenza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Impegno regolare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attiva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Interesse particolare per la disciplina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ad attività extracurriculari attinenti alla disciplina</w:t>
            </w:r>
          </w:p>
          <w:p w:rsidR="00BA5729" w:rsidRPr="00675D3B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Approfondimento autonomo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Criteri e parametri di verifica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Nell’ambito delle attività dipartimentali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sono  stati concordati i criteri ed i parametri di verifica che fanno parte del POF 2014/2015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.</w:t>
            </w:r>
          </w:p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Per quanto riguarda gli indicatori di valutazione si rimanda alle griglie specifiche deliberate dal Collegio Docenti (seduta del 9/10/2014).</w:t>
            </w:r>
          </w:p>
        </w:tc>
      </w:tr>
      <w:tr w:rsidR="00BA5729" w:rsidRPr="00987C64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sostegno e recupero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Recupero curriculare</w:t>
            </w:r>
          </w:p>
          <w:p w:rsidR="00BA5729" w:rsidRPr="00500BD1" w:rsidRDefault="00BA5729" w:rsidP="00FE5F40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 w:val="en-GB"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 w:val="en-GB"/>
              </w:rPr>
              <w:t>Studio assistito (</w:t>
            </w:r>
            <w:r w:rsidRPr="00500BD1">
              <w:rPr>
                <w:rFonts w:ascii="Trebuchet MS" w:hAnsi="Trebuchet MS" w:cs="Calibri"/>
                <w:i/>
                <w:iCs/>
                <w:sz w:val="20"/>
                <w:szCs w:val="20"/>
                <w:lang w:val="en-GB"/>
              </w:rPr>
              <w:t>peer to peer education</w:t>
            </w:r>
            <w:r w:rsidRPr="00500BD1">
              <w:rPr>
                <w:rFonts w:ascii="Trebuchet MS" w:hAnsi="Trebuchet MS" w:cs="Calibri"/>
                <w:sz w:val="20"/>
                <w:szCs w:val="20"/>
                <w:lang w:val="en-GB"/>
              </w:rPr>
              <w:t xml:space="preserve">) </w:t>
            </w:r>
          </w:p>
          <w:p w:rsidR="00BA5729" w:rsidRPr="00987C64" w:rsidRDefault="00BA5729" w:rsidP="00FE5F40">
            <w:pPr>
              <w:autoSpaceDE w:val="0"/>
              <w:autoSpaceDN w:val="0"/>
              <w:adjustRightInd w:val="0"/>
              <w:spacing w:before="20" w:after="20"/>
              <w:ind w:left="720"/>
              <w:jc w:val="both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approfondimento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Percorsi interdisciplinari per cui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alla programmazione di classe. </w:t>
            </w:r>
          </w:p>
        </w:tc>
      </w:tr>
      <w:tr w:rsidR="00BA5729" w:rsidRPr="00DC151D" w:rsidTr="00FE5F40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complementari e integrative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BA5729" w:rsidRPr="00DC151D" w:rsidRDefault="00BA5729" w:rsidP="00FE5F40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>Nelle riunioni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del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C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onsiglio di classe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di ottobre e novembre,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in ordine alle attività complementari, integrative o inter-multidisciplinari sono state fatte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dettagliate p</w:t>
            </w:r>
            <w:r w:rsidR="00542E52">
              <w:rPr>
                <w:rFonts w:ascii="Trebuchet MS" w:hAnsi="Trebuchet MS" w:cs="Calibri"/>
                <w:sz w:val="20"/>
                <w:szCs w:val="20"/>
                <w:lang/>
              </w:rPr>
              <w:t xml:space="preserve">roposte per cui si rimanda alla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Programmazione di Classe.</w:t>
            </w:r>
          </w:p>
        </w:tc>
      </w:tr>
    </w:tbl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mallCaps/>
          <w:sz w:val="20"/>
          <w:szCs w:val="20"/>
          <w:u w:val="single"/>
          <w:lang/>
        </w:rPr>
      </w:pPr>
      <w:r w:rsidRPr="00DC151D">
        <w:rPr>
          <w:rFonts w:ascii="Trebuchet MS" w:hAnsi="Trebuchet MS" w:cs="Calibri"/>
          <w:smallCaps/>
          <w:sz w:val="20"/>
          <w:szCs w:val="20"/>
          <w:u w:val="single"/>
          <w:lang/>
        </w:rPr>
        <w:t>Il docente</w:t>
      </w: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i/>
          <w:sz w:val="20"/>
          <w:szCs w:val="20"/>
          <w:lang/>
        </w:rPr>
      </w:pPr>
      <w:r w:rsidRPr="00DC151D">
        <w:rPr>
          <w:rFonts w:ascii="Trebuchet MS" w:hAnsi="Trebuchet MS" w:cs="Calibri"/>
          <w:i/>
          <w:sz w:val="20"/>
          <w:szCs w:val="20"/>
          <w:lang/>
        </w:rPr>
        <w:t>Prof.</w:t>
      </w:r>
      <w:r>
        <w:rPr>
          <w:rFonts w:ascii="Trebuchet MS" w:hAnsi="Trebuchet MS" w:cs="Calibri"/>
          <w:i/>
          <w:sz w:val="20"/>
          <w:szCs w:val="20"/>
          <w:lang/>
        </w:rPr>
        <w:t>Stefano Circi</w:t>
      </w: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BA5729" w:rsidRPr="00DC151D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BA5729" w:rsidRPr="007A5100" w:rsidRDefault="00BA5729" w:rsidP="00BA5729">
      <w:pPr>
        <w:autoSpaceDE w:val="0"/>
        <w:autoSpaceDN w:val="0"/>
        <w:adjustRightInd w:val="0"/>
        <w:jc w:val="both"/>
        <w:rPr>
          <w:rFonts w:ascii="Trebuchet MS" w:hAnsi="Trebuchet MS" w:cs="Calibri"/>
          <w:b/>
          <w:sz w:val="20"/>
          <w:szCs w:val="20"/>
          <w:lang/>
        </w:rPr>
      </w:pPr>
      <w:r w:rsidRPr="007A5100">
        <w:rPr>
          <w:rFonts w:ascii="Trebuchet MS" w:hAnsi="Trebuchet MS" w:cs="Calibri"/>
          <w:b/>
          <w:sz w:val="20"/>
          <w:szCs w:val="20"/>
          <w:lang/>
        </w:rPr>
        <w:t>Roma, 29.11.2014</w:t>
      </w:r>
    </w:p>
    <w:p w:rsidR="00BA5729" w:rsidRPr="00DC151D" w:rsidRDefault="00BA5729" w:rsidP="00BA5729">
      <w:pPr>
        <w:autoSpaceDE w:val="0"/>
        <w:autoSpaceDN w:val="0"/>
        <w:adjustRightInd w:val="0"/>
        <w:jc w:val="right"/>
        <w:rPr>
          <w:rFonts w:ascii="Trebuchet MS" w:hAnsi="Trebuchet MS" w:cs="Calibri"/>
          <w:sz w:val="20"/>
          <w:szCs w:val="20"/>
          <w:lang/>
        </w:rPr>
      </w:pPr>
    </w:p>
    <w:p w:rsidR="00BA5729" w:rsidRPr="00DC151D" w:rsidRDefault="00BA5729" w:rsidP="00BA5729">
      <w:pPr>
        <w:rPr>
          <w:rFonts w:ascii="Trebuchet MS" w:hAnsi="Trebuchet MS"/>
          <w:sz w:val="22"/>
          <w:szCs w:val="22"/>
          <w:lang/>
        </w:rPr>
      </w:pPr>
    </w:p>
    <w:p w:rsidR="00BA5729" w:rsidRDefault="00BA5729" w:rsidP="00BA5729"/>
    <w:p w:rsidR="00FB6C9B" w:rsidRDefault="00FB6C9B"/>
    <w:sectPr w:rsidR="00FB6C9B" w:rsidSect="00DC151D">
      <w:pgSz w:w="12240" w:h="15840"/>
      <w:pgMar w:top="1134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8C3669"/>
    <w:rsid w:val="00122025"/>
    <w:rsid w:val="00253002"/>
    <w:rsid w:val="00272899"/>
    <w:rsid w:val="00542E52"/>
    <w:rsid w:val="008B1B56"/>
    <w:rsid w:val="008C3669"/>
    <w:rsid w:val="00A60E94"/>
    <w:rsid w:val="00A74687"/>
    <w:rsid w:val="00B14AF3"/>
    <w:rsid w:val="00BA5729"/>
    <w:rsid w:val="00E12A7F"/>
    <w:rsid w:val="00FB6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A57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859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rita</cp:lastModifiedBy>
  <cp:revision>2</cp:revision>
  <dcterms:created xsi:type="dcterms:W3CDTF">2014-12-28T14:50:00Z</dcterms:created>
  <dcterms:modified xsi:type="dcterms:W3CDTF">2014-12-28T14:50:00Z</dcterms:modified>
</cp:coreProperties>
</file>