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261EA9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261EA9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261EA9">
        <w:rPr>
          <w:rFonts w:ascii="Cambria" w:hAnsi="Cambria" w:cs="Cambria"/>
          <w:color w:val="A6A6A6"/>
          <w:spacing w:val="5"/>
          <w:sz w:val="44"/>
          <w:szCs w:val="44"/>
        </w:rPr>
        <w:t>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261EA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261EA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5 CC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DD553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classe è composta da soli 15 alunni a causa di numerosi abbandoni e alcune bocciature 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BA3414" w:rsidP="0046051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classe ad eccezione di alcuni elementi con buone attitudini</w:t>
            </w:r>
            <w:r w:rsidR="007B6975">
              <w:rPr>
                <w:rFonts w:ascii="Calibri" w:hAnsi="Calibri" w:cs="Calibri"/>
                <w:sz w:val="22"/>
                <w:szCs w:val="22"/>
              </w:rPr>
              <w:t xml:space="preserve"> e discreto impegno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="0046051E">
              <w:rPr>
                <w:rFonts w:ascii="Calibri" w:hAnsi="Calibri" w:cs="Calibri"/>
                <w:sz w:val="22"/>
                <w:szCs w:val="22"/>
              </w:rPr>
              <w:t xml:space="preserve"> a causa di lacune pregresse stenta ad affrontare con impegno </w:t>
            </w:r>
          </w:p>
          <w:p w:rsidR="0046051E" w:rsidRPr="005458EF" w:rsidRDefault="0046051E" w:rsidP="0046051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gli argomenti del programma proposti.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24D89" w:rsidRPr="00624D89" w:rsidRDefault="00624D89" w:rsidP="00624D89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Cogliere l’importanza del lin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guaggio matematico come potente </w:t>
            </w: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strumento della descrizione della realtà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624D89" w:rsidRPr="00624D89" w:rsidRDefault="00624D89" w:rsidP="00624D89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Sviluppare capacità di ragionamento coerente e argomentato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624D89" w:rsidRPr="00624D89" w:rsidRDefault="00624D89" w:rsidP="00624D89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624D89">
              <w:rPr>
                <w:rFonts w:ascii="Calibri" w:hAnsi="Calibri" w:cs="Calibri"/>
                <w:sz w:val="22"/>
                <w:szCs w:val="22"/>
                <w:lang w:eastAsia="it-IT" w:bidi="ar-SA"/>
              </w:rPr>
              <w:t>Affrontare situazioni problematiche di varia natura avvalendosi di modelli matematici atti alla loro rappresentazione con particolare riferimento al concetto di funzione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.</w:t>
            </w:r>
          </w:p>
          <w:p w:rsidR="0074788F" w:rsidRPr="005458EF" w:rsidRDefault="0074788F" w:rsidP="00903585">
            <w:pPr>
              <w:pStyle w:val="Testonotaapidipagina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Insiemi,intervalli,funzioni: definizioni e proprietà; limiti di funzioni; calcolo di semplici limiti di funzioni; operazioni tra limiti; asintoti; continuità di una funzione;</w:t>
            </w:r>
          </w:p>
          <w:p w:rsidR="00261EA9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Rapporto incrementale, derivata di una funzione: significato geometrico e fisico; regole di derivazione.</w:t>
            </w:r>
          </w:p>
          <w:p w:rsidR="00261EA9" w:rsidRDefault="00261EA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Studio completo di funzioni razionali intere e fratte.</w:t>
            </w:r>
          </w:p>
          <w:p w:rsidR="00384DE8" w:rsidRPr="005458EF" w:rsidRDefault="00384DE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Geometria dello spazio: posizione reciproca di rette  e piani nello spazio. Il parallelismo e la perpendicolarità.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384DE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Intervalli, intorni; funzioni definizioni; dominio, segno e altre proprietà di funzioni algebriche e trascendenti. Limiti di una funzione. Proprietà dei limiti. Risoluzione di forme indeterminate. Ricerca degli asintoti. Continuità. Teoremi sulle funzioni continue.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384DE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Rapporto incrementale e derivata di una funzione in un punto. Regole di derivazione. Teoremi sulle funzioni derivabili.</w:t>
            </w:r>
            <w:r w:rsidR="00AA633F">
              <w:rPr>
                <w:rFonts w:ascii="Calibri" w:hAnsi="Calibri" w:cs="Calibri"/>
                <w:sz w:val="22"/>
                <w:szCs w:val="22"/>
              </w:rPr>
              <w:t xml:space="preserve"> Ricerca dei punti  estremali relativi.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AA63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Flessi e concavità. Studio completo di una funzione algebrica intera e fratta.</w:t>
            </w:r>
          </w:p>
          <w:p w:rsidR="00AA633F" w:rsidRPr="005458EF" w:rsidRDefault="00AA63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Introduzione alla geometria dello spazio: posizione reciproca di rette e piani nello spazio. Il parallelismo e la perpendicolarità.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L’insegnamento si avvarrà di: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A82D81" w:rsidRDefault="0074788F" w:rsidP="00A82D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A82D81" w:rsidRPr="00A82D81">
              <w:rPr>
                <w:rFonts w:ascii="Calibri" w:hAnsi="Calibri" w:cs="Calibri"/>
                <w:sz w:val="22"/>
                <w:szCs w:val="22"/>
              </w:rPr>
              <w:t>25-9-14</w:t>
            </w:r>
            <w:r w:rsidR="00A82D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A82D81" w:rsidRDefault="0074788F" w:rsidP="00A82D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AA633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Corso test ingresso </w:t>
            </w:r>
            <w:r w:rsidR="00804952">
              <w:rPr>
                <w:rFonts w:ascii="Calibri" w:hAnsi="Calibri" w:cs="Calibri"/>
                <w:sz w:val="22"/>
                <w:szCs w:val="22"/>
              </w:rPr>
              <w:t>facoltà scientifiche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AA633F">
        <w:rPr>
          <w:rFonts w:ascii="Calibri" w:hAnsi="Calibri" w:cs="Calibri"/>
          <w:sz w:val="22"/>
          <w:szCs w:val="22"/>
        </w:rPr>
        <w:t xml:space="preserve">     Olga Cattaneo</w:t>
      </w:r>
    </w:p>
    <w:sectPr w:rsidR="0074788F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u w:val="no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259B7"/>
    <w:rsid w:val="00085155"/>
    <w:rsid w:val="00261EA9"/>
    <w:rsid w:val="00274FA5"/>
    <w:rsid w:val="00384DE8"/>
    <w:rsid w:val="0046051E"/>
    <w:rsid w:val="005458EF"/>
    <w:rsid w:val="00573075"/>
    <w:rsid w:val="00624D89"/>
    <w:rsid w:val="00684DCA"/>
    <w:rsid w:val="0074788F"/>
    <w:rsid w:val="007B6975"/>
    <w:rsid w:val="00804952"/>
    <w:rsid w:val="008928A5"/>
    <w:rsid w:val="008D5D44"/>
    <w:rsid w:val="00903585"/>
    <w:rsid w:val="00A038E4"/>
    <w:rsid w:val="00A82D81"/>
    <w:rsid w:val="00AA633F"/>
    <w:rsid w:val="00AC6C1D"/>
    <w:rsid w:val="00B8105C"/>
    <w:rsid w:val="00B83DDF"/>
    <w:rsid w:val="00BA3414"/>
    <w:rsid w:val="00CF5A6D"/>
    <w:rsid w:val="00DD5536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903585"/>
    <w:pPr>
      <w:suppressAutoHyphens/>
      <w:textAlignment w:val="baseline"/>
    </w:pPr>
    <w:rPr>
      <w:sz w:val="20"/>
      <w:szCs w:val="20"/>
      <w:lang w:eastAsia="he-IL" w:bidi="he-I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03585"/>
    <w:rPr>
      <w:lang w:eastAsia="he-IL" w:bidi="he-IL"/>
    </w:rPr>
  </w:style>
  <w:style w:type="paragraph" w:styleId="Titolo">
    <w:name w:val="Title"/>
    <w:basedOn w:val="Normale"/>
    <w:next w:val="Sottotitolo"/>
    <w:link w:val="TitoloCarattere"/>
    <w:qFormat/>
    <w:rsid w:val="00624D89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624D89"/>
    <w:rPr>
      <w:sz w:val="28"/>
      <w:lang w:eastAsia="he-IL" w:bidi="he-IL"/>
    </w:rPr>
  </w:style>
  <w:style w:type="paragraph" w:styleId="Sottotitolo">
    <w:name w:val="Subtitle"/>
    <w:basedOn w:val="Normale"/>
    <w:next w:val="Normale"/>
    <w:link w:val="SottotitoloCarattere"/>
    <w:qFormat/>
    <w:rsid w:val="00624D89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624D89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2014-12-28T15:10:00Z</dcterms:created>
  <dcterms:modified xsi:type="dcterms:W3CDTF">2014-12-28T15:10:00Z</dcterms:modified>
</cp:coreProperties>
</file>